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0E0C" w14:textId="77777777" w:rsidR="00892BC9" w:rsidRPr="00700F22" w:rsidRDefault="00892BC9" w:rsidP="00892BC9">
      <w:pPr>
        <w:spacing w:line="276" w:lineRule="auto"/>
        <w:jc w:val="center"/>
        <w:rPr>
          <w:rFonts w:ascii="Century Gothic" w:hAnsi="Century Gothic" w:cs="Arial"/>
          <w:b/>
          <w:bCs/>
          <w:sz w:val="18"/>
          <w:szCs w:val="18"/>
          <w:lang w:val="pt-PT"/>
        </w:rPr>
      </w:pPr>
      <w:r w:rsidRPr="00700F22">
        <w:rPr>
          <w:rFonts w:ascii="Century Gothic" w:hAnsi="Century Gothic" w:cs="Arial"/>
          <w:b/>
          <w:bCs/>
          <w:sz w:val="18"/>
          <w:szCs w:val="18"/>
          <w:lang w:val="pt-PT"/>
        </w:rPr>
        <w:t>SOLCA NÚCLEO DE LOJA</w:t>
      </w:r>
    </w:p>
    <w:p w14:paraId="2AD1CCFC" w14:textId="77777777" w:rsidR="00892BC9" w:rsidRPr="00700F22" w:rsidRDefault="00892BC9" w:rsidP="00892BC9">
      <w:pPr>
        <w:jc w:val="both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</w:p>
    <w:p w14:paraId="4DB1A53B" w14:textId="2692250D" w:rsidR="00892BC9" w:rsidRPr="00700F22" w:rsidRDefault="00892BC9" w:rsidP="00892BC9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  <w:r w:rsidRPr="00700F22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CONCURSO N°</w:t>
      </w:r>
      <w:r w:rsidR="001F2B06" w:rsidRPr="00700F22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284</w:t>
      </w:r>
      <w:r w:rsidR="00476AA0" w:rsidRPr="00700F22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-</w:t>
      </w:r>
      <w:r w:rsidRPr="00700F22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202</w:t>
      </w:r>
      <w:r w:rsidR="008F09ED" w:rsidRPr="00700F22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5</w:t>
      </w:r>
    </w:p>
    <w:p w14:paraId="331C9F6D" w14:textId="77777777" w:rsidR="00892BC9" w:rsidRPr="00700F22" w:rsidRDefault="00892BC9" w:rsidP="00892BC9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</w:p>
    <w:p w14:paraId="6C1CEE03" w14:textId="77777777" w:rsidR="00892BC9" w:rsidRPr="00700F22" w:rsidRDefault="00892BC9" w:rsidP="00892BC9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es-ES_tradnl" w:eastAsia="es-EC"/>
        </w:rPr>
      </w:pPr>
      <w:r w:rsidRPr="00700F22">
        <w:rPr>
          <w:rFonts w:ascii="Century Gothic" w:eastAsia="Times New Roman" w:hAnsi="Century Gothic" w:cs="Arial"/>
          <w:b/>
          <w:sz w:val="18"/>
          <w:szCs w:val="18"/>
          <w:lang w:val="es-ES_tradnl" w:eastAsia="es-EC"/>
        </w:rPr>
        <w:t>INVITACIÓN</w:t>
      </w:r>
    </w:p>
    <w:p w14:paraId="2CE3EBFE" w14:textId="77777777" w:rsidR="00892BC9" w:rsidRPr="00700F22" w:rsidRDefault="00892BC9" w:rsidP="00892BC9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es-ES_tradnl" w:eastAsia="es-EC"/>
        </w:rPr>
      </w:pPr>
    </w:p>
    <w:p w14:paraId="3EE12F56" w14:textId="17A1F35E" w:rsidR="00892BC9" w:rsidRPr="00700F22" w:rsidRDefault="00892BC9" w:rsidP="00892BC9">
      <w:pPr>
        <w:jc w:val="both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  <w:r w:rsidRPr="00700F22">
        <w:rPr>
          <w:rFonts w:ascii="Century Gothic" w:eastAsia="Times New Roman" w:hAnsi="Century Gothic" w:cs="Arial"/>
          <w:sz w:val="18"/>
          <w:szCs w:val="18"/>
          <w:lang w:val="es-ES_tradnl" w:eastAsia="es-EC"/>
        </w:rPr>
        <w:t xml:space="preserve">La Sociedad de Lucha Contra el Cáncer del Ecuador, Solca Núcleo de Loja, invita a las personas naturales y/o jurídicas nacionales o extranjeras, domiciliadas en el país y legalmente capacitadas a participar en el </w:t>
      </w:r>
      <w:r w:rsidRPr="00700F22">
        <w:rPr>
          <w:rFonts w:ascii="Century Gothic" w:eastAsia="Times New Roman" w:hAnsi="Century Gothic" w:cs="Arial"/>
          <w:b/>
          <w:sz w:val="18"/>
          <w:szCs w:val="18"/>
          <w:lang w:val="es-ES_tradnl" w:eastAsia="es-EC"/>
        </w:rPr>
        <w:t>CONCURSO DE COMPARACIÓN DE OFERTAS PARA</w:t>
      </w:r>
      <w:r w:rsidRPr="00700F22">
        <w:rPr>
          <w:rFonts w:ascii="Century Gothic" w:eastAsia="Times New Roman" w:hAnsi="Century Gothic" w:cs="Arial"/>
          <w:sz w:val="18"/>
          <w:szCs w:val="18"/>
          <w:lang w:val="es-ES_tradnl" w:eastAsia="es-EC"/>
        </w:rPr>
        <w:t xml:space="preserve">: </w:t>
      </w:r>
    </w:p>
    <w:p w14:paraId="05AC5550" w14:textId="77777777" w:rsidR="003B7FE3" w:rsidRPr="00700F22" w:rsidRDefault="003B7FE3" w:rsidP="00C90B0B">
      <w:pPr>
        <w:rPr>
          <w:rFonts w:ascii="Century Gothic" w:eastAsia="Times New Roman" w:hAnsi="Century Gothic" w:cs="Arial"/>
          <w:b/>
          <w:sz w:val="18"/>
          <w:szCs w:val="18"/>
          <w:lang w:val="es-ES_tradnl" w:eastAsia="es-EC"/>
        </w:rPr>
      </w:pPr>
    </w:p>
    <w:p w14:paraId="3C76F823" w14:textId="79CDA5A0" w:rsidR="0063715F" w:rsidRPr="00700F22" w:rsidRDefault="00C720D6" w:rsidP="008C30A0">
      <w:pPr>
        <w:jc w:val="center"/>
        <w:rPr>
          <w:rFonts w:ascii="Century Gothic" w:hAnsi="Century Gothic" w:cs="Arial"/>
          <w:b/>
          <w:bCs/>
          <w:kern w:val="3"/>
          <w:sz w:val="18"/>
          <w:szCs w:val="18"/>
          <w:lang w:val="es-ES_tradnl" w:eastAsia="en-US"/>
        </w:rPr>
      </w:pPr>
      <w:bookmarkStart w:id="0" w:name="_Hlk167687623"/>
      <w:r w:rsidRPr="00700F22">
        <w:rPr>
          <w:rFonts w:ascii="Century Gothic" w:hAnsi="Century Gothic" w:cs="Arial"/>
          <w:b/>
          <w:bCs/>
          <w:kern w:val="3"/>
          <w:sz w:val="18"/>
          <w:szCs w:val="18"/>
          <w:lang w:val="es-ES_tradnl" w:eastAsia="en-US"/>
        </w:rPr>
        <w:t>TRABAJOS DE OBRA CIVIL PARA REMODELACIÓN DE CONSULTORIOS Y OFICINAS DEL BLOQUE A DEL HOSPITAL DE SOLCA NÚCLEO DE LOJA</w:t>
      </w:r>
    </w:p>
    <w:bookmarkEnd w:id="0"/>
    <w:p w14:paraId="1CAA4371" w14:textId="1AD17AB8" w:rsidR="00892BC9" w:rsidRPr="00700F22" w:rsidRDefault="00892BC9" w:rsidP="00892BC9">
      <w:pPr>
        <w:rPr>
          <w:rFonts w:ascii="Century Gothic" w:eastAsia="Times New Roman" w:hAnsi="Century Gothic" w:cs="Arial"/>
          <w:b/>
          <w:sz w:val="18"/>
          <w:szCs w:val="18"/>
          <w:lang w:val="es-ES_tradnl" w:eastAsia="es-EC"/>
        </w:rPr>
      </w:pPr>
      <w:r w:rsidRPr="00700F22">
        <w:rPr>
          <w:rFonts w:ascii="Century Gothic" w:eastAsia="Times New Roman" w:hAnsi="Century Gothic" w:cs="Arial"/>
          <w:b/>
          <w:sz w:val="18"/>
          <w:szCs w:val="18"/>
          <w:u w:val="single"/>
          <w:lang w:val="es-ES_tradnl" w:eastAsia="es-EC"/>
        </w:rPr>
        <w:t>Condiciones Generales</w:t>
      </w:r>
      <w:r w:rsidRPr="00700F22">
        <w:rPr>
          <w:rFonts w:ascii="Century Gothic" w:eastAsia="Times New Roman" w:hAnsi="Century Gothic" w:cs="Arial"/>
          <w:b/>
          <w:sz w:val="18"/>
          <w:szCs w:val="18"/>
          <w:lang w:val="es-ES_tradnl" w:eastAsia="es-EC"/>
        </w:rPr>
        <w:t>:</w:t>
      </w:r>
    </w:p>
    <w:p w14:paraId="6FE0B010" w14:textId="77777777" w:rsidR="000F3E00" w:rsidRPr="00700F22" w:rsidRDefault="000F3E00" w:rsidP="00892BC9">
      <w:pPr>
        <w:rPr>
          <w:rFonts w:ascii="Century Gothic" w:eastAsia="Times New Roman" w:hAnsi="Century Gothic" w:cs="Arial"/>
          <w:b/>
          <w:sz w:val="18"/>
          <w:szCs w:val="18"/>
          <w:lang w:val="es-ES_tradnl" w:eastAsia="es-EC"/>
        </w:rPr>
      </w:pPr>
    </w:p>
    <w:p w14:paraId="4AEA0909" w14:textId="77777777" w:rsidR="00892BC9" w:rsidRPr="00700F22" w:rsidRDefault="00892BC9" w:rsidP="00466074">
      <w:pPr>
        <w:pStyle w:val="Prrafodelista"/>
        <w:numPr>
          <w:ilvl w:val="0"/>
          <w:numId w:val="3"/>
        </w:numPr>
        <w:jc w:val="both"/>
        <w:rPr>
          <w:rFonts w:ascii="Century Gothic" w:eastAsia="Times New Roman" w:hAnsi="Century Gothic" w:cs="Arial"/>
          <w:bCs/>
          <w:sz w:val="18"/>
          <w:szCs w:val="18"/>
          <w:lang w:val="es-ES_tradnl" w:eastAsia="es-EC"/>
        </w:rPr>
      </w:pPr>
      <w:r w:rsidRPr="00700F22">
        <w:rPr>
          <w:rFonts w:ascii="Century Gothic" w:eastAsia="Times New Roman" w:hAnsi="Century Gothic" w:cs="Arial"/>
          <w:bCs/>
          <w:sz w:val="18"/>
          <w:szCs w:val="18"/>
          <w:lang w:val="es-ES_tradnl" w:eastAsia="es-EC"/>
        </w:rPr>
        <w:t>SOLCA Núcleo de Loja puede declarar desierto el proceso en caso de no convenir a los intereses institucionales.</w:t>
      </w:r>
    </w:p>
    <w:p w14:paraId="0F6986F3" w14:textId="135CCEE5" w:rsidR="00892BC9" w:rsidRPr="00700F22" w:rsidRDefault="00892BC9" w:rsidP="00892BC9">
      <w:pPr>
        <w:pStyle w:val="Prrafodelista"/>
        <w:numPr>
          <w:ilvl w:val="0"/>
          <w:numId w:val="3"/>
        </w:numPr>
        <w:jc w:val="both"/>
        <w:rPr>
          <w:rFonts w:ascii="Century Gothic" w:eastAsia="MS Gothic" w:hAnsi="Century Gothic" w:cs="Arial"/>
          <w:sz w:val="18"/>
          <w:szCs w:val="18"/>
          <w:lang w:val="es-ES_tradnl"/>
        </w:rPr>
      </w:pPr>
      <w:r w:rsidRPr="00700F22">
        <w:rPr>
          <w:rFonts w:ascii="Century Gothic" w:eastAsia="Times New Roman" w:hAnsi="Century Gothic" w:cs="Arial"/>
          <w:bCs/>
          <w:sz w:val="18"/>
          <w:szCs w:val="18"/>
          <w:lang w:val="es-ES_tradnl" w:eastAsia="es-EC"/>
        </w:rPr>
        <w:t>El procedimiento</w:t>
      </w:r>
      <w:r w:rsidRPr="00700F22">
        <w:rPr>
          <w:rFonts w:ascii="Century Gothic" w:eastAsia="MS Gothic" w:hAnsi="Century Gothic" w:cs="Arial"/>
          <w:sz w:val="18"/>
          <w:szCs w:val="18"/>
          <w:lang w:val="es-ES_tradnl"/>
        </w:rPr>
        <w:t xml:space="preserve"> se ceñirá a las disposiciones del Reglamento Interno para la Adquisición de Bienes, Fármacos, Insumos y Equipos Médicos, Contratación de Obras y Prestación de Servicios incluidos los de Consultoría para SOLCA Núcleo de Loja.</w:t>
      </w:r>
    </w:p>
    <w:p w14:paraId="5E6AC23C" w14:textId="34C86D56" w:rsidR="00892BC9" w:rsidRPr="00700F22" w:rsidRDefault="00892BC9" w:rsidP="00892BC9">
      <w:pPr>
        <w:pStyle w:val="Prrafodelista"/>
        <w:numPr>
          <w:ilvl w:val="0"/>
          <w:numId w:val="3"/>
        </w:numPr>
        <w:jc w:val="both"/>
        <w:rPr>
          <w:rFonts w:ascii="Century Gothic" w:eastAsia="MS Gothic" w:hAnsi="Century Gothic" w:cs="Arial"/>
          <w:sz w:val="18"/>
          <w:szCs w:val="18"/>
          <w:lang w:val="es-ES_tradnl"/>
        </w:rPr>
      </w:pPr>
      <w:r w:rsidRPr="00700F22">
        <w:rPr>
          <w:rFonts w:ascii="Century Gothic" w:eastAsia="MS Gothic" w:hAnsi="Century Gothic" w:cs="Arial"/>
          <w:sz w:val="18"/>
          <w:szCs w:val="18"/>
          <w:lang w:val="es-ES_tradnl"/>
        </w:rPr>
        <w:t>Solca Núcleo de Loja puede solicitar aclaraciones de las ofertas previo a la adjudicación</w:t>
      </w:r>
      <w:r w:rsidR="000044E6" w:rsidRPr="00700F22">
        <w:rPr>
          <w:rFonts w:ascii="Century Gothic" w:eastAsia="MS Gothic" w:hAnsi="Century Gothic" w:cs="Arial"/>
          <w:sz w:val="18"/>
          <w:szCs w:val="18"/>
          <w:lang w:val="es-ES_tradnl"/>
        </w:rPr>
        <w:t>.</w:t>
      </w:r>
    </w:p>
    <w:p w14:paraId="19754B5F" w14:textId="1D214167" w:rsidR="005A515B" w:rsidRPr="00700F22" w:rsidRDefault="00892BC9" w:rsidP="005A515B">
      <w:pPr>
        <w:pStyle w:val="Prrafodelista"/>
        <w:numPr>
          <w:ilvl w:val="0"/>
          <w:numId w:val="3"/>
        </w:numPr>
        <w:jc w:val="both"/>
        <w:rPr>
          <w:rFonts w:ascii="Century Gothic" w:eastAsia="MS Gothic" w:hAnsi="Century Gothic" w:cs="Arial"/>
          <w:sz w:val="18"/>
          <w:szCs w:val="18"/>
          <w:lang w:val="es-ES_tradnl"/>
        </w:rPr>
      </w:pPr>
      <w:r w:rsidRPr="00700F22">
        <w:rPr>
          <w:rFonts w:ascii="Century Gothic" w:eastAsia="MS Gothic" w:hAnsi="Century Gothic" w:cs="Arial"/>
          <w:b/>
          <w:bCs/>
          <w:sz w:val="18"/>
          <w:szCs w:val="18"/>
          <w:lang w:val="es-ES_tradnl"/>
        </w:rPr>
        <w:t>Forma de pago:</w:t>
      </w:r>
      <w:r w:rsidRPr="00700F22">
        <w:rPr>
          <w:rFonts w:ascii="Century Gothic" w:eastAsia="MS Gothic" w:hAnsi="Century Gothic" w:cs="Arial"/>
          <w:sz w:val="18"/>
          <w:szCs w:val="18"/>
          <w:lang w:val="es-ES_tradnl"/>
        </w:rPr>
        <w:t xml:space="preserve"> </w:t>
      </w:r>
      <w:r w:rsidRPr="00700F22">
        <w:rPr>
          <w:rFonts w:ascii="Century Gothic" w:eastAsia="MS Gothic" w:hAnsi="Century Gothic" w:cs="Arial"/>
          <w:b/>
          <w:bCs/>
          <w:sz w:val="18"/>
          <w:szCs w:val="18"/>
          <w:lang w:val="es-ES_tradnl"/>
        </w:rPr>
        <w:t xml:space="preserve"> </w:t>
      </w:r>
      <w:r w:rsidR="00DC23BD" w:rsidRPr="00DC23BD">
        <w:rPr>
          <w:rFonts w:ascii="Century Gothic" w:eastAsia="MS Gothic" w:hAnsi="Century Gothic" w:cs="Arial"/>
          <w:sz w:val="18"/>
          <w:szCs w:val="18"/>
          <w:lang w:val="es-ES_tradnl"/>
        </w:rPr>
        <w:t>30% de Anticipo y el 70% con la presentación de planillas de acuerdo con la ejecución de las fases y medición</w:t>
      </w:r>
      <w:r w:rsidR="00466074" w:rsidRPr="00700F22">
        <w:rPr>
          <w:rFonts w:ascii="Century Gothic" w:eastAsia="MS Gothic" w:hAnsi="Century Gothic" w:cs="Arial"/>
          <w:sz w:val="18"/>
          <w:szCs w:val="18"/>
          <w:lang w:val="es-ES_tradnl"/>
        </w:rPr>
        <w:t>.</w:t>
      </w:r>
    </w:p>
    <w:p w14:paraId="652C7C4B" w14:textId="663DF239" w:rsidR="00892BC9" w:rsidRPr="00700F22" w:rsidRDefault="00892BC9" w:rsidP="00892BC9">
      <w:pPr>
        <w:pStyle w:val="Prrafodelista"/>
        <w:numPr>
          <w:ilvl w:val="0"/>
          <w:numId w:val="3"/>
        </w:numPr>
        <w:jc w:val="both"/>
        <w:rPr>
          <w:rFonts w:ascii="Century Gothic" w:hAnsi="Century Gothic" w:cs="Arial"/>
          <w:bCs/>
          <w:sz w:val="18"/>
          <w:szCs w:val="18"/>
          <w:lang w:val="es-ES_tradnl"/>
        </w:rPr>
      </w:pPr>
      <w:r w:rsidRPr="00700F22">
        <w:rPr>
          <w:rFonts w:ascii="Century Gothic" w:hAnsi="Century Gothic" w:cs="Arial"/>
          <w:b/>
          <w:sz w:val="18"/>
          <w:szCs w:val="18"/>
          <w:lang w:val="es-ES_tradnl"/>
        </w:rPr>
        <w:t>Plazo de entrega: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Las ofertas se recibirán en </w:t>
      </w:r>
      <w:r w:rsidR="00B46C42" w:rsidRPr="00700F22">
        <w:rPr>
          <w:rFonts w:ascii="Century Gothic" w:hAnsi="Century Gothic" w:cs="Arial"/>
          <w:bCs/>
          <w:sz w:val="18"/>
          <w:szCs w:val="18"/>
          <w:lang w:val="es-ES_tradnl"/>
        </w:rPr>
        <w:t>sobre cerrado</w:t>
      </w:r>
      <w:r w:rsidR="00882A0C"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en las oficina</w:t>
      </w:r>
      <w:r w:rsidR="004A65D7" w:rsidRPr="00700F22">
        <w:rPr>
          <w:rFonts w:ascii="Century Gothic" w:hAnsi="Century Gothic" w:cs="Arial"/>
          <w:bCs/>
          <w:sz w:val="18"/>
          <w:szCs w:val="18"/>
          <w:lang w:val="es-ES_tradnl"/>
        </w:rPr>
        <w:t>s</w:t>
      </w:r>
      <w:r w:rsidR="00882A0C"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de </w:t>
      </w:r>
      <w:r w:rsidR="00284D2B" w:rsidRPr="00700F22">
        <w:rPr>
          <w:rFonts w:ascii="Century Gothic" w:hAnsi="Century Gothic" w:cs="Arial"/>
          <w:bCs/>
          <w:sz w:val="18"/>
          <w:szCs w:val="18"/>
          <w:lang w:val="es-ES_tradnl"/>
        </w:rPr>
        <w:t>Adquisiciones</w:t>
      </w:r>
      <w:r w:rsidR="00882A0C"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del hospital de SOLCA Núcleo de Loja 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hasta las</w:t>
      </w:r>
      <w:r w:rsidR="002D1888"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1</w:t>
      </w:r>
      <w:r w:rsidR="00B46C42" w:rsidRPr="00700F22">
        <w:rPr>
          <w:rFonts w:ascii="Century Gothic" w:hAnsi="Century Gothic" w:cs="Arial"/>
          <w:bCs/>
          <w:sz w:val="18"/>
          <w:szCs w:val="18"/>
          <w:lang w:val="es-ES_tradnl"/>
        </w:rPr>
        <w:t>3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H00 </w:t>
      </w:r>
      <w:r w:rsidRPr="00700F22">
        <w:rPr>
          <w:rFonts w:ascii="Century Gothic" w:hAnsi="Century Gothic" w:cs="Arial"/>
          <w:b/>
          <w:sz w:val="18"/>
          <w:szCs w:val="18"/>
          <w:highlight w:val="yellow"/>
          <w:lang w:val="es-ES_tradnl"/>
        </w:rPr>
        <w:t xml:space="preserve">del </w:t>
      </w:r>
      <w:r w:rsidR="009432DA" w:rsidRPr="00700F22">
        <w:rPr>
          <w:rFonts w:ascii="Century Gothic" w:hAnsi="Century Gothic" w:cs="Arial"/>
          <w:b/>
          <w:sz w:val="18"/>
          <w:szCs w:val="18"/>
          <w:highlight w:val="yellow"/>
          <w:lang w:val="es-ES_tradnl"/>
        </w:rPr>
        <w:t xml:space="preserve"> </w:t>
      </w:r>
      <w:r w:rsidR="00704975">
        <w:rPr>
          <w:rFonts w:ascii="Century Gothic" w:hAnsi="Century Gothic" w:cs="Arial"/>
          <w:b/>
          <w:sz w:val="18"/>
          <w:szCs w:val="18"/>
          <w:highlight w:val="yellow"/>
          <w:lang w:val="es-ES_tradnl"/>
        </w:rPr>
        <w:t xml:space="preserve">17 de diciembre </w:t>
      </w:r>
      <w:r w:rsidRPr="00700F22">
        <w:rPr>
          <w:rFonts w:ascii="Century Gothic" w:hAnsi="Century Gothic" w:cs="Arial"/>
          <w:b/>
          <w:sz w:val="18"/>
          <w:szCs w:val="18"/>
          <w:highlight w:val="yellow"/>
          <w:lang w:val="es-ES_tradnl"/>
        </w:rPr>
        <w:t>de 202</w:t>
      </w:r>
      <w:r w:rsidR="00197BD3" w:rsidRPr="00700F22">
        <w:rPr>
          <w:rFonts w:ascii="Century Gothic" w:hAnsi="Century Gothic" w:cs="Arial"/>
          <w:b/>
          <w:sz w:val="18"/>
          <w:szCs w:val="18"/>
          <w:highlight w:val="yellow"/>
          <w:lang w:val="es-ES_tradnl"/>
        </w:rPr>
        <w:t>5</w:t>
      </w:r>
      <w:r w:rsidRPr="00700F22">
        <w:rPr>
          <w:rFonts w:ascii="Century Gothic" w:hAnsi="Century Gothic" w:cs="Arial"/>
          <w:bCs/>
          <w:sz w:val="18"/>
          <w:szCs w:val="18"/>
          <w:highlight w:val="yellow"/>
          <w:lang w:val="es-ES_tradnl"/>
        </w:rPr>
        <w:t>.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No se recibirán ofertas fuera del plazo y hora indicada.</w:t>
      </w:r>
    </w:p>
    <w:p w14:paraId="76A9349E" w14:textId="77777777" w:rsidR="00892BC9" w:rsidRPr="00700F22" w:rsidRDefault="00892BC9" w:rsidP="00892BC9">
      <w:pPr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s-ES_tradnl"/>
        </w:rPr>
      </w:pPr>
    </w:p>
    <w:p w14:paraId="54547667" w14:textId="77777777" w:rsidR="00892BC9" w:rsidRPr="00700F22" w:rsidRDefault="00892BC9" w:rsidP="00892BC9">
      <w:pPr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s-ES_tradnl"/>
        </w:rPr>
      </w:pPr>
      <w:r w:rsidRPr="00700F22">
        <w:rPr>
          <w:rFonts w:ascii="Century Gothic" w:hAnsi="Century Gothic" w:cs="Arial"/>
          <w:b/>
          <w:bCs/>
          <w:sz w:val="18"/>
          <w:szCs w:val="18"/>
          <w:u w:val="single"/>
          <w:lang w:val="es-ES_tradnl"/>
        </w:rPr>
        <w:t xml:space="preserve">Requerimientos generales de la oferta: </w:t>
      </w:r>
    </w:p>
    <w:p w14:paraId="474F2190" w14:textId="77777777" w:rsidR="00892BC9" w:rsidRPr="00700F22" w:rsidRDefault="00892BC9" w:rsidP="00892BC9">
      <w:pPr>
        <w:jc w:val="both"/>
        <w:rPr>
          <w:rFonts w:ascii="Century Gothic" w:hAnsi="Century Gothic" w:cs="Arial"/>
          <w:bCs/>
          <w:sz w:val="18"/>
          <w:szCs w:val="18"/>
          <w:lang w:val="es-ES_tradnl"/>
        </w:rPr>
      </w:pPr>
    </w:p>
    <w:p w14:paraId="41C76A7A" w14:textId="6F4C4E33" w:rsidR="00892BC9" w:rsidRPr="00700F22" w:rsidRDefault="00892BC9" w:rsidP="00892BC9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S_tradnl"/>
        </w:rPr>
      </w:pP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Oferta a nombre de: SOLCA N</w:t>
      </w:r>
      <w:r w:rsidR="00B05214" w:rsidRPr="00700F22">
        <w:rPr>
          <w:rFonts w:ascii="Century Gothic" w:hAnsi="Century Gothic" w:cs="Arial"/>
          <w:bCs/>
          <w:sz w:val="18"/>
          <w:szCs w:val="18"/>
          <w:lang w:val="es-ES_tradnl"/>
        </w:rPr>
        <w:t>Ú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CLEO DE LOJA, Ruc:1191707970001</w:t>
      </w:r>
    </w:p>
    <w:p w14:paraId="1A4CAA02" w14:textId="77777777" w:rsidR="00892BC9" w:rsidRPr="00700F22" w:rsidRDefault="00892BC9" w:rsidP="00892BC9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S_tradnl"/>
        </w:rPr>
      </w:pP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Nombre del oferente</w:t>
      </w:r>
    </w:p>
    <w:p w14:paraId="0A22C07C" w14:textId="2173ED00" w:rsidR="00892BC9" w:rsidRPr="00700F22" w:rsidRDefault="00892BC9" w:rsidP="00892BC9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S_tradnl"/>
        </w:rPr>
      </w:pP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Detallar nombre completo de</w:t>
      </w:r>
      <w:r w:rsidR="00CA5B70" w:rsidRPr="00700F22">
        <w:rPr>
          <w:rFonts w:ascii="Century Gothic" w:hAnsi="Century Gothic" w:cs="Arial"/>
          <w:bCs/>
          <w:sz w:val="18"/>
          <w:szCs w:val="18"/>
          <w:lang w:val="es-ES_tradnl"/>
        </w:rPr>
        <w:t>l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representante legal de la empresa, apoderado o persona natural.</w:t>
      </w:r>
    </w:p>
    <w:p w14:paraId="723EF989" w14:textId="77777777" w:rsidR="00892BC9" w:rsidRPr="00700F22" w:rsidRDefault="00892BC9" w:rsidP="00892BC9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S_tradnl"/>
        </w:rPr>
      </w:pP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Adjuntar copia del Registro Único de Contribuyentes (R.U.C).</w:t>
      </w:r>
    </w:p>
    <w:p w14:paraId="74F7E837" w14:textId="77777777" w:rsidR="00892BC9" w:rsidRPr="00700F22" w:rsidRDefault="00892BC9" w:rsidP="00892BC9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S_tradnl"/>
        </w:rPr>
      </w:pP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Detallar dirección completa, números telefónicos: convencional- móvil y correo electrónico.</w:t>
      </w:r>
    </w:p>
    <w:p w14:paraId="6594721A" w14:textId="77777777" w:rsidR="00892BC9" w:rsidRPr="00700F22" w:rsidRDefault="00892BC9" w:rsidP="00892BC9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lang w:val="es-ES_tradnl"/>
        </w:rPr>
      </w:pPr>
      <w:r w:rsidRPr="00700F22">
        <w:rPr>
          <w:rFonts w:ascii="Century Gothic" w:hAnsi="Century Gothic" w:cs="Arial"/>
          <w:b/>
          <w:sz w:val="18"/>
          <w:szCs w:val="18"/>
          <w:u w:val="single"/>
          <w:lang w:val="es-ES_tradnl"/>
        </w:rPr>
        <w:t>La oferta debe estar firmada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por el oferente (personas naturales), su representante legal o apoderado, </w:t>
      </w:r>
      <w:r w:rsidRPr="00700F22">
        <w:rPr>
          <w:rFonts w:ascii="Century Gothic" w:hAnsi="Century Gothic" w:cs="Arial"/>
          <w:b/>
          <w:sz w:val="18"/>
          <w:szCs w:val="18"/>
          <w:u w:val="single"/>
          <w:lang w:val="es-ES_tradnl"/>
        </w:rPr>
        <w:t>caso contrario será desestimada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.</w:t>
      </w:r>
    </w:p>
    <w:p w14:paraId="0AEA2D7C" w14:textId="77777777" w:rsidR="00892BC9" w:rsidRPr="00700F22" w:rsidRDefault="00892BC9" w:rsidP="00892BC9">
      <w:pPr>
        <w:pStyle w:val="Ttulo1"/>
        <w:numPr>
          <w:ilvl w:val="0"/>
          <w:numId w:val="0"/>
        </w:numPr>
        <w:ind w:left="720"/>
        <w:rPr>
          <w:rFonts w:ascii="Century Gothic" w:hAnsi="Century Gothic" w:cs="Arial"/>
          <w:sz w:val="18"/>
          <w:szCs w:val="18"/>
        </w:rPr>
      </w:pPr>
    </w:p>
    <w:p w14:paraId="54DF9FF3" w14:textId="011B96DC" w:rsidR="00892BC9" w:rsidRPr="00700F22" w:rsidRDefault="00892BC9" w:rsidP="00892B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S_tradnl"/>
        </w:rPr>
      </w:pP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El oferente debe detallar el precio total de la oferta sin IVA e indicar si aplica IVA, considerando que Solca Núcleo Loja no contempla reajuste de precios luego de la adjudicación y </w:t>
      </w:r>
      <w:r w:rsidR="005356E2" w:rsidRPr="00700F22">
        <w:rPr>
          <w:rFonts w:ascii="Century Gothic" w:hAnsi="Century Gothic" w:cs="Arial"/>
          <w:bCs/>
          <w:sz w:val="18"/>
          <w:szCs w:val="18"/>
          <w:lang w:val="es-ES_tradnl"/>
        </w:rPr>
        <w:t>el precio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unitario incluyendo todos los decimales que emplea.</w:t>
      </w:r>
    </w:p>
    <w:p w14:paraId="22080612" w14:textId="4194FAF5" w:rsidR="00892BC9" w:rsidRPr="00700F22" w:rsidRDefault="00892BC9" w:rsidP="00892BC9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bCs/>
          <w:sz w:val="18"/>
          <w:szCs w:val="18"/>
          <w:lang w:val="es-ES_tradnl"/>
        </w:rPr>
      </w:pP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La institución no cubrirá costos adicionales por traslado o transporte, por tal motivo el valor debe estar inmerso en el costo ofertado.</w:t>
      </w:r>
    </w:p>
    <w:p w14:paraId="28DD9D62" w14:textId="77777777" w:rsidR="00892BC9" w:rsidRPr="00700F22" w:rsidRDefault="00892BC9" w:rsidP="00892BC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S_tradnl"/>
        </w:rPr>
      </w:pP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>La oferta debe ser presentada con toda la información solicitada, adjuntando la documentación soporte correspondiente.</w:t>
      </w:r>
    </w:p>
    <w:p w14:paraId="6670A2FB" w14:textId="77777777" w:rsidR="003B7FE3" w:rsidRPr="00700F22" w:rsidRDefault="003B7FE3" w:rsidP="00022F29">
      <w:p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S_tradnl"/>
        </w:rPr>
      </w:pPr>
    </w:p>
    <w:p w14:paraId="58EB7EF5" w14:textId="77777777" w:rsidR="00892BC9" w:rsidRPr="00700F22" w:rsidRDefault="00892BC9" w:rsidP="00892BC9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S_tradnl" w:eastAsia="es-EC"/>
        </w:rPr>
      </w:pPr>
      <w:r w:rsidRPr="00700F22"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S_tradnl" w:eastAsia="es-EC"/>
        </w:rPr>
        <w:t xml:space="preserve">Requerimientos específicos de la oferta: </w:t>
      </w:r>
    </w:p>
    <w:p w14:paraId="766F38D3" w14:textId="77777777" w:rsidR="003B7FE3" w:rsidRPr="00700F22" w:rsidRDefault="003B7FE3" w:rsidP="00734462">
      <w:pPr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S_tradnl" w:eastAsia="es-EC"/>
        </w:rPr>
      </w:pPr>
    </w:p>
    <w:p w14:paraId="65A24EDC" w14:textId="6660EAC9" w:rsidR="009205C3" w:rsidRPr="00700F22" w:rsidRDefault="00892BC9" w:rsidP="00D67278">
      <w:pPr>
        <w:spacing w:line="276" w:lineRule="auto"/>
        <w:rPr>
          <w:rFonts w:ascii="Century Gothic" w:hAnsi="Century Gothic" w:cs="Arial"/>
          <w:bCs/>
          <w:sz w:val="18"/>
          <w:szCs w:val="18"/>
          <w:lang w:val="es-ES_tradnl"/>
        </w:rPr>
      </w:pP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Es </w:t>
      </w:r>
      <w:r w:rsidR="00724975" w:rsidRPr="00700F22">
        <w:rPr>
          <w:rFonts w:ascii="Century Gothic" w:hAnsi="Century Gothic" w:cs="Arial"/>
          <w:b/>
          <w:color w:val="FF0000"/>
          <w:sz w:val="18"/>
          <w:szCs w:val="18"/>
          <w:u w:val="single"/>
          <w:lang w:val="es-ES_tradnl"/>
        </w:rPr>
        <w:t>OBLIGATORIO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que el oferente proporcione toda la información solicitada en la siguiente matriz</w:t>
      </w:r>
      <w:r w:rsidR="00F244F6" w:rsidRPr="00700F22">
        <w:rPr>
          <w:rFonts w:ascii="Century Gothic" w:hAnsi="Century Gothic" w:cs="Arial"/>
          <w:bCs/>
          <w:sz w:val="18"/>
          <w:szCs w:val="18"/>
          <w:lang w:val="es-ES_tradnl"/>
        </w:rPr>
        <w:t>, que se adjunta a la invitación</w:t>
      </w:r>
      <w:r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: </w:t>
      </w:r>
      <w:r w:rsidR="002C68E2" w:rsidRPr="00700F22">
        <w:rPr>
          <w:rFonts w:ascii="Century Gothic" w:hAnsi="Century Gothic" w:cs="Arial"/>
          <w:bCs/>
          <w:sz w:val="18"/>
          <w:szCs w:val="18"/>
          <w:lang w:val="es-ES_tradnl"/>
        </w:rPr>
        <w:t xml:space="preserve"> </w:t>
      </w:r>
    </w:p>
    <w:p w14:paraId="270A48D2" w14:textId="77777777" w:rsidR="00EA1832" w:rsidRPr="00700F22" w:rsidRDefault="00EA1832" w:rsidP="00D67278">
      <w:pPr>
        <w:spacing w:line="276" w:lineRule="auto"/>
        <w:rPr>
          <w:rFonts w:ascii="Century Gothic" w:hAnsi="Century Gothic" w:cs="Arial"/>
          <w:bCs/>
          <w:sz w:val="18"/>
          <w:szCs w:val="18"/>
          <w:lang w:val="es-ES_tradnl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1276"/>
        <w:gridCol w:w="1289"/>
      </w:tblGrid>
      <w:tr w:rsidR="00854F32" w:rsidRPr="00700F22" w14:paraId="283A4B95" w14:textId="77777777" w:rsidTr="00700F22">
        <w:trPr>
          <w:trHeight w:val="451"/>
        </w:trPr>
        <w:tc>
          <w:tcPr>
            <w:tcW w:w="5949" w:type="dxa"/>
            <w:gridSpan w:val="2"/>
            <w:shd w:val="clear" w:color="auto" w:fill="DEEAF6" w:themeFill="accent5" w:themeFillTint="33"/>
            <w:vAlign w:val="center"/>
            <w:hideMark/>
          </w:tcPr>
          <w:p w14:paraId="04C88193" w14:textId="77777777" w:rsidR="00854F32" w:rsidRPr="00700F22" w:rsidRDefault="00854F32" w:rsidP="00F97DE5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DATOS</w:t>
            </w:r>
          </w:p>
        </w:tc>
        <w:tc>
          <w:tcPr>
            <w:tcW w:w="3415" w:type="dxa"/>
            <w:gridSpan w:val="3"/>
            <w:shd w:val="clear" w:color="auto" w:fill="DEEAF6" w:themeFill="accent5" w:themeFillTint="33"/>
            <w:vAlign w:val="center"/>
            <w:hideMark/>
          </w:tcPr>
          <w:p w14:paraId="1B1FA644" w14:textId="77777777" w:rsidR="00854F32" w:rsidRPr="00700F22" w:rsidRDefault="00854F32" w:rsidP="00F97DE5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DATOS PARA LLENAR POR EL OFERENTE</w:t>
            </w:r>
          </w:p>
        </w:tc>
      </w:tr>
      <w:tr w:rsidR="00854F32" w:rsidRPr="00700F22" w14:paraId="787C5B3C" w14:textId="77777777" w:rsidTr="00700F22">
        <w:trPr>
          <w:trHeight w:val="315"/>
        </w:trPr>
        <w:tc>
          <w:tcPr>
            <w:tcW w:w="5949" w:type="dxa"/>
            <w:gridSpan w:val="2"/>
            <w:vAlign w:val="center"/>
            <w:hideMark/>
          </w:tcPr>
          <w:p w14:paraId="5F72548A" w14:textId="77777777" w:rsidR="00854F32" w:rsidRPr="00700F22" w:rsidRDefault="00854F32" w:rsidP="00F97DE5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EMPRESA:</w:t>
            </w:r>
          </w:p>
        </w:tc>
        <w:tc>
          <w:tcPr>
            <w:tcW w:w="3415" w:type="dxa"/>
            <w:gridSpan w:val="3"/>
            <w:vAlign w:val="center"/>
            <w:hideMark/>
          </w:tcPr>
          <w:p w14:paraId="402221ED" w14:textId="77777777" w:rsidR="00854F32" w:rsidRPr="00700F22" w:rsidRDefault="00854F32" w:rsidP="00F97DE5">
            <w:pP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 </w:t>
            </w:r>
          </w:p>
        </w:tc>
      </w:tr>
      <w:tr w:rsidR="00854F32" w:rsidRPr="00700F22" w14:paraId="18AD82D8" w14:textId="77777777" w:rsidTr="00700F22">
        <w:trPr>
          <w:trHeight w:val="315"/>
        </w:trPr>
        <w:tc>
          <w:tcPr>
            <w:tcW w:w="5949" w:type="dxa"/>
            <w:gridSpan w:val="2"/>
            <w:vAlign w:val="center"/>
            <w:hideMark/>
          </w:tcPr>
          <w:p w14:paraId="55C4FA57" w14:textId="77777777" w:rsidR="00854F32" w:rsidRPr="00700F22" w:rsidRDefault="00854F32" w:rsidP="00F97DE5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RUC:</w:t>
            </w:r>
          </w:p>
        </w:tc>
        <w:tc>
          <w:tcPr>
            <w:tcW w:w="3415" w:type="dxa"/>
            <w:gridSpan w:val="3"/>
            <w:vAlign w:val="center"/>
            <w:hideMark/>
          </w:tcPr>
          <w:p w14:paraId="00C4CB07" w14:textId="77777777" w:rsidR="00854F32" w:rsidRPr="00700F22" w:rsidRDefault="00854F32" w:rsidP="00F97DE5">
            <w:pP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 </w:t>
            </w:r>
          </w:p>
        </w:tc>
      </w:tr>
      <w:tr w:rsidR="00854F32" w:rsidRPr="00700F22" w14:paraId="73D8D526" w14:textId="77777777" w:rsidTr="00700F22">
        <w:trPr>
          <w:trHeight w:val="315"/>
        </w:trPr>
        <w:tc>
          <w:tcPr>
            <w:tcW w:w="5949" w:type="dxa"/>
            <w:gridSpan w:val="2"/>
            <w:vAlign w:val="center"/>
            <w:hideMark/>
          </w:tcPr>
          <w:p w14:paraId="53814DE5" w14:textId="77777777" w:rsidR="00854F32" w:rsidRPr="00700F22" w:rsidRDefault="00854F32" w:rsidP="00F97DE5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CORREO:</w:t>
            </w:r>
          </w:p>
        </w:tc>
        <w:tc>
          <w:tcPr>
            <w:tcW w:w="3415" w:type="dxa"/>
            <w:gridSpan w:val="3"/>
            <w:vAlign w:val="center"/>
            <w:hideMark/>
          </w:tcPr>
          <w:p w14:paraId="22961CBA" w14:textId="77777777" w:rsidR="00854F32" w:rsidRPr="00700F22" w:rsidRDefault="00854F32" w:rsidP="00F97DE5">
            <w:pPr>
              <w:rPr>
                <w:rFonts w:ascii="Century Gothic" w:eastAsia="Times New Roman" w:hAnsi="Century Gothic"/>
                <w:i/>
                <w:i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i/>
                <w:iCs/>
                <w:color w:val="000000"/>
                <w:sz w:val="18"/>
                <w:szCs w:val="18"/>
                <w:lang w:val="es-ES_tradnl" w:eastAsia="es-EC"/>
              </w:rPr>
              <w:t> </w:t>
            </w:r>
          </w:p>
        </w:tc>
      </w:tr>
      <w:tr w:rsidR="00854F32" w:rsidRPr="00700F22" w14:paraId="4281A285" w14:textId="77777777" w:rsidTr="00700F22">
        <w:trPr>
          <w:trHeight w:val="315"/>
        </w:trPr>
        <w:tc>
          <w:tcPr>
            <w:tcW w:w="5949" w:type="dxa"/>
            <w:gridSpan w:val="2"/>
            <w:vAlign w:val="center"/>
            <w:hideMark/>
          </w:tcPr>
          <w:p w14:paraId="6075FAE1" w14:textId="77777777" w:rsidR="00854F32" w:rsidRPr="00700F22" w:rsidRDefault="00854F32" w:rsidP="00F97DE5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TELÉFONO:</w:t>
            </w:r>
          </w:p>
        </w:tc>
        <w:tc>
          <w:tcPr>
            <w:tcW w:w="3415" w:type="dxa"/>
            <w:gridSpan w:val="3"/>
            <w:vAlign w:val="center"/>
            <w:hideMark/>
          </w:tcPr>
          <w:p w14:paraId="29266F1E" w14:textId="77777777" w:rsidR="00854F32" w:rsidRPr="00700F22" w:rsidRDefault="00854F32" w:rsidP="00F97DE5">
            <w:pPr>
              <w:rPr>
                <w:rFonts w:ascii="Century Gothic" w:eastAsia="Times New Roman" w:hAnsi="Century Gothic"/>
                <w:i/>
                <w:i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i/>
                <w:iCs/>
                <w:color w:val="000000"/>
                <w:sz w:val="18"/>
                <w:szCs w:val="18"/>
                <w:lang w:val="es-ES_tradnl" w:eastAsia="es-EC"/>
              </w:rPr>
              <w:t xml:space="preserve"> </w:t>
            </w:r>
          </w:p>
        </w:tc>
      </w:tr>
      <w:tr w:rsidR="00854F32" w:rsidRPr="00700F22" w14:paraId="43FDB55B" w14:textId="77777777" w:rsidTr="00700F22">
        <w:trPr>
          <w:trHeight w:val="334"/>
        </w:trPr>
        <w:tc>
          <w:tcPr>
            <w:tcW w:w="5949" w:type="dxa"/>
            <w:gridSpan w:val="2"/>
            <w:vAlign w:val="center"/>
            <w:hideMark/>
          </w:tcPr>
          <w:p w14:paraId="0244B33E" w14:textId="77777777" w:rsidR="00854F32" w:rsidRPr="00700F22" w:rsidRDefault="00854F32" w:rsidP="00F97DE5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lastRenderedPageBreak/>
              <w:t>DIRECCIÓN:</w:t>
            </w:r>
          </w:p>
        </w:tc>
        <w:tc>
          <w:tcPr>
            <w:tcW w:w="3415" w:type="dxa"/>
            <w:gridSpan w:val="3"/>
            <w:vAlign w:val="center"/>
            <w:hideMark/>
          </w:tcPr>
          <w:p w14:paraId="209D0CB8" w14:textId="77777777" w:rsidR="00854F32" w:rsidRPr="00700F22" w:rsidRDefault="00854F32" w:rsidP="00F97DE5">
            <w:pPr>
              <w:rPr>
                <w:rFonts w:ascii="Century Gothic" w:eastAsia="Times New Roman" w:hAnsi="Century Gothic"/>
                <w:i/>
                <w:i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i/>
                <w:iCs/>
                <w:color w:val="000000"/>
                <w:sz w:val="18"/>
                <w:szCs w:val="18"/>
                <w:lang w:val="es-ES_tradnl" w:eastAsia="es-EC"/>
              </w:rPr>
              <w:t> </w:t>
            </w:r>
          </w:p>
        </w:tc>
      </w:tr>
      <w:tr w:rsidR="00854F32" w:rsidRPr="00700F22" w14:paraId="1B4D11C9" w14:textId="77777777" w:rsidTr="005C628C">
        <w:trPr>
          <w:trHeight w:val="282"/>
        </w:trPr>
        <w:tc>
          <w:tcPr>
            <w:tcW w:w="9364" w:type="dxa"/>
            <w:gridSpan w:val="5"/>
            <w:shd w:val="clear" w:color="000000" w:fill="DEEAF6"/>
            <w:vAlign w:val="center"/>
            <w:hideMark/>
          </w:tcPr>
          <w:p w14:paraId="77232B9D" w14:textId="73034DE1" w:rsidR="00854F32" w:rsidRPr="00700F22" w:rsidRDefault="00A7150D" w:rsidP="00F97DE5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 xml:space="preserve">TRABAJOS DE OBRA CIVIL </w:t>
            </w:r>
            <w:r w:rsidR="001F2B06"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 xml:space="preserve">PARA REMODELACIÓN DE CONSULTORIOS Y OFICINAS DEL BLOQUE A </w:t>
            </w: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DEL HOSPITAL DE SOLCA NÚCLEO DE LOJA</w:t>
            </w:r>
          </w:p>
        </w:tc>
      </w:tr>
      <w:tr w:rsidR="006D56DC" w:rsidRPr="00700F22" w14:paraId="0DA7EF72" w14:textId="77777777" w:rsidTr="005C628C">
        <w:trPr>
          <w:trHeight w:val="315"/>
        </w:trPr>
        <w:tc>
          <w:tcPr>
            <w:tcW w:w="9364" w:type="dxa"/>
            <w:gridSpan w:val="5"/>
            <w:noWrap/>
            <w:vAlign w:val="center"/>
          </w:tcPr>
          <w:p w14:paraId="49103401" w14:textId="5D71E179" w:rsidR="006D56DC" w:rsidRPr="00700F22" w:rsidRDefault="006D56DC" w:rsidP="006D56DC">
            <w:pPr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 xml:space="preserve">Descripción: </w:t>
            </w:r>
            <w:r w:rsidR="001F2B06"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Suministro e instalación de adecuaciones y acabados en cuatro fases de ejecución para los 19 consultorios y 3 oficinas en el primer piso del bloque A de SOLCA NÚCLEO DE LOJA.</w:t>
            </w:r>
          </w:p>
        </w:tc>
      </w:tr>
      <w:tr w:rsidR="00442CEE" w:rsidRPr="00700F22" w14:paraId="4BDA7B93" w14:textId="77777777" w:rsidTr="005C628C">
        <w:trPr>
          <w:trHeight w:val="315"/>
        </w:trPr>
        <w:tc>
          <w:tcPr>
            <w:tcW w:w="9364" w:type="dxa"/>
            <w:gridSpan w:val="5"/>
            <w:shd w:val="clear" w:color="auto" w:fill="9CC2E5" w:themeFill="accent5" w:themeFillTint="99"/>
            <w:noWrap/>
            <w:vAlign w:val="center"/>
          </w:tcPr>
          <w:p w14:paraId="524C1550" w14:textId="4AC779C2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PRELIMINARES</w:t>
            </w:r>
          </w:p>
        </w:tc>
      </w:tr>
      <w:tr w:rsidR="00442CEE" w:rsidRPr="00700F22" w14:paraId="4144EA73" w14:textId="77777777" w:rsidTr="00700F22">
        <w:trPr>
          <w:trHeight w:val="315"/>
        </w:trPr>
        <w:tc>
          <w:tcPr>
            <w:tcW w:w="5098" w:type="dxa"/>
            <w:shd w:val="clear" w:color="auto" w:fill="BDD6EE" w:themeFill="accent5" w:themeFillTint="66"/>
            <w:noWrap/>
            <w:vAlign w:val="center"/>
          </w:tcPr>
          <w:p w14:paraId="65982129" w14:textId="77777777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RUBRO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14:paraId="07EBC5EA" w14:textId="2A98140E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CANT.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7B145089" w14:textId="46859EAF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UNIDAD</w:t>
            </w:r>
          </w:p>
        </w:tc>
        <w:tc>
          <w:tcPr>
            <w:tcW w:w="1276" w:type="dxa"/>
            <w:shd w:val="clear" w:color="auto" w:fill="BDD6EE" w:themeFill="accent5" w:themeFillTint="66"/>
            <w:noWrap/>
            <w:vAlign w:val="center"/>
          </w:tcPr>
          <w:p w14:paraId="5DD4017F" w14:textId="026D2EAE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UNITARIO</w:t>
            </w:r>
          </w:p>
        </w:tc>
        <w:tc>
          <w:tcPr>
            <w:tcW w:w="1289" w:type="dxa"/>
            <w:shd w:val="clear" w:color="auto" w:fill="BDD6EE" w:themeFill="accent5" w:themeFillTint="66"/>
            <w:vAlign w:val="center"/>
          </w:tcPr>
          <w:p w14:paraId="55629041" w14:textId="35A1AF6F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TOTAL</w:t>
            </w:r>
          </w:p>
        </w:tc>
      </w:tr>
      <w:tr w:rsidR="00FB0C89" w:rsidRPr="00700F22" w14:paraId="78F1DFA6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19EFF591" w14:textId="47BC7483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Replanteo y nivelación</w:t>
            </w:r>
          </w:p>
        </w:tc>
        <w:tc>
          <w:tcPr>
            <w:tcW w:w="851" w:type="dxa"/>
          </w:tcPr>
          <w:p w14:paraId="225B7695" w14:textId="0B214BFD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440.04       </w:t>
            </w:r>
          </w:p>
        </w:tc>
        <w:tc>
          <w:tcPr>
            <w:tcW w:w="850" w:type="dxa"/>
          </w:tcPr>
          <w:p w14:paraId="29E0E8FA" w14:textId="176CEE39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6E2E6FAE" w14:textId="77777777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4569729" w14:textId="26B7A47F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FB0C89" w:rsidRPr="00700F22" w14:paraId="52A5F739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03413718" w14:textId="4EE5845D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Corte en paredes</w:t>
            </w:r>
          </w:p>
        </w:tc>
        <w:tc>
          <w:tcPr>
            <w:tcW w:w="851" w:type="dxa"/>
          </w:tcPr>
          <w:p w14:paraId="4E81BE00" w14:textId="1D9B9C21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110.00    </w:t>
            </w:r>
          </w:p>
        </w:tc>
        <w:tc>
          <w:tcPr>
            <w:tcW w:w="850" w:type="dxa"/>
          </w:tcPr>
          <w:p w14:paraId="6262D5A6" w14:textId="75C160BF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ML</w:t>
            </w:r>
          </w:p>
        </w:tc>
        <w:tc>
          <w:tcPr>
            <w:tcW w:w="1276" w:type="dxa"/>
            <w:noWrap/>
            <w:vAlign w:val="center"/>
          </w:tcPr>
          <w:p w14:paraId="04AB1E5F" w14:textId="77777777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3B8C68E" w14:textId="77777777" w:rsidR="00FB0C89" w:rsidRPr="00700F22" w:rsidRDefault="00FB0C89" w:rsidP="00FB0C89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442CEE" w:rsidRPr="00700F22" w14:paraId="1FE602AF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006AE2AB" w14:textId="04837409" w:rsidR="00442CEE" w:rsidRPr="00700F22" w:rsidRDefault="00FB0C89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Retiro de aparatos sanitarios</w:t>
            </w:r>
          </w:p>
        </w:tc>
        <w:tc>
          <w:tcPr>
            <w:tcW w:w="851" w:type="dxa"/>
            <w:vAlign w:val="center"/>
          </w:tcPr>
          <w:p w14:paraId="36A69784" w14:textId="732A22CB" w:rsidR="00442CEE" w:rsidRPr="00700F22" w:rsidRDefault="008C6ACC" w:rsidP="008C6ACC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48.00</w:t>
            </w:r>
          </w:p>
        </w:tc>
        <w:tc>
          <w:tcPr>
            <w:tcW w:w="850" w:type="dxa"/>
            <w:vAlign w:val="center"/>
          </w:tcPr>
          <w:p w14:paraId="300F64D1" w14:textId="278D6FB5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599B72CD" w14:textId="77777777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B900A40" w14:textId="77777777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442CEE" w:rsidRPr="00700F22" w14:paraId="720062CA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146F6439" w14:textId="505EA430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Retiro de cerámica en piso y paredes de baño</w:t>
            </w:r>
          </w:p>
        </w:tc>
        <w:tc>
          <w:tcPr>
            <w:tcW w:w="851" w:type="dxa"/>
            <w:vAlign w:val="center"/>
          </w:tcPr>
          <w:p w14:paraId="3C8748CA" w14:textId="24135128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219.23</w:t>
            </w:r>
          </w:p>
        </w:tc>
        <w:tc>
          <w:tcPr>
            <w:tcW w:w="850" w:type="dxa"/>
            <w:vAlign w:val="center"/>
          </w:tcPr>
          <w:p w14:paraId="2D0033AB" w14:textId="0E35A684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7BCAE921" w14:textId="77777777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25E982A" w14:textId="77777777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442CEE" w:rsidRPr="00700F22" w14:paraId="6ADCC5CC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56ABB0A" w14:textId="5D97FECE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Retiro de puertas y ventanas (incluye tapamarcos)                       </w:t>
            </w:r>
          </w:p>
        </w:tc>
        <w:tc>
          <w:tcPr>
            <w:tcW w:w="851" w:type="dxa"/>
            <w:vAlign w:val="center"/>
          </w:tcPr>
          <w:p w14:paraId="2A3024B3" w14:textId="37998618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44.00         </w:t>
            </w:r>
          </w:p>
        </w:tc>
        <w:tc>
          <w:tcPr>
            <w:tcW w:w="850" w:type="dxa"/>
            <w:vAlign w:val="center"/>
          </w:tcPr>
          <w:p w14:paraId="13FCBD1F" w14:textId="31E50CDE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61F01CC9" w14:textId="77777777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538D32A5" w14:textId="77777777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442CEE" w:rsidRPr="00700F22" w14:paraId="28624D04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39783509" w14:textId="06BF9A8F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Retiro de vinil existente</w:t>
            </w:r>
          </w:p>
        </w:tc>
        <w:tc>
          <w:tcPr>
            <w:tcW w:w="851" w:type="dxa"/>
            <w:vAlign w:val="center"/>
          </w:tcPr>
          <w:p w14:paraId="7310CE5A" w14:textId="2E5A1833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405.59</w:t>
            </w:r>
          </w:p>
        </w:tc>
        <w:tc>
          <w:tcPr>
            <w:tcW w:w="850" w:type="dxa"/>
            <w:vAlign w:val="center"/>
          </w:tcPr>
          <w:p w14:paraId="66C938AC" w14:textId="38565F20" w:rsidR="00442CEE" w:rsidRPr="00700F22" w:rsidRDefault="008C6ACC" w:rsidP="00212224">
            <w:pPr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50900091" w14:textId="77777777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F728B99" w14:textId="77777777" w:rsidR="00442CEE" w:rsidRPr="00700F22" w:rsidRDefault="00442CEE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8C6ACC" w:rsidRPr="00700F22" w14:paraId="18F0B59C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AD7A5AC" w14:textId="700DFEF5" w:rsidR="008C6ACC" w:rsidRPr="00700F22" w:rsidRDefault="008C6AC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Retiro de barrederas</w:t>
            </w:r>
          </w:p>
        </w:tc>
        <w:tc>
          <w:tcPr>
            <w:tcW w:w="851" w:type="dxa"/>
            <w:vAlign w:val="center"/>
          </w:tcPr>
          <w:p w14:paraId="3DFBA5A1" w14:textId="0C22A1A1" w:rsidR="008C6ACC" w:rsidRPr="00700F22" w:rsidRDefault="008C6AC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401.33</w:t>
            </w:r>
          </w:p>
        </w:tc>
        <w:tc>
          <w:tcPr>
            <w:tcW w:w="850" w:type="dxa"/>
            <w:vAlign w:val="center"/>
          </w:tcPr>
          <w:p w14:paraId="7A0DEBEC" w14:textId="251FA5D3" w:rsidR="008C6ACC" w:rsidRPr="00700F22" w:rsidRDefault="008C6AC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</w:t>
            </w:r>
          </w:p>
        </w:tc>
        <w:tc>
          <w:tcPr>
            <w:tcW w:w="1276" w:type="dxa"/>
            <w:noWrap/>
            <w:vAlign w:val="center"/>
          </w:tcPr>
          <w:p w14:paraId="0320C628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1B5EA51B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8C6ACC" w:rsidRPr="00700F22" w14:paraId="47649D34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61E0169E" w14:textId="1A5DE068" w:rsidR="008C6ACC" w:rsidRPr="00700F22" w:rsidRDefault="008C6AC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Desmontaje y transporte de mobiliario existente</w:t>
            </w:r>
          </w:p>
        </w:tc>
        <w:tc>
          <w:tcPr>
            <w:tcW w:w="851" w:type="dxa"/>
            <w:vAlign w:val="center"/>
          </w:tcPr>
          <w:p w14:paraId="6CD08F5A" w14:textId="3B337129" w:rsidR="008C6ACC" w:rsidRPr="00700F22" w:rsidRDefault="008C6AC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22.00   </w:t>
            </w:r>
          </w:p>
        </w:tc>
        <w:tc>
          <w:tcPr>
            <w:tcW w:w="850" w:type="dxa"/>
            <w:vAlign w:val="center"/>
          </w:tcPr>
          <w:p w14:paraId="18185560" w14:textId="557CDA23" w:rsidR="008C6ACC" w:rsidRPr="00700F22" w:rsidRDefault="008C6AC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Global</w:t>
            </w:r>
          </w:p>
        </w:tc>
        <w:tc>
          <w:tcPr>
            <w:tcW w:w="1276" w:type="dxa"/>
            <w:noWrap/>
            <w:vAlign w:val="center"/>
          </w:tcPr>
          <w:p w14:paraId="78900A14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48DFA909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8C6ACC" w:rsidRPr="00700F22" w14:paraId="7F2D270F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9DE6793" w14:textId="4E801601" w:rsidR="008C6ACC" w:rsidRPr="00700F22" w:rsidRDefault="008C6AC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Nivelado en piso para vinil</w:t>
            </w:r>
          </w:p>
        </w:tc>
        <w:tc>
          <w:tcPr>
            <w:tcW w:w="851" w:type="dxa"/>
            <w:vAlign w:val="center"/>
          </w:tcPr>
          <w:p w14:paraId="4438621F" w14:textId="43B4A42C" w:rsidR="008C6ACC" w:rsidRPr="00700F22" w:rsidRDefault="008C6AC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395.61</w:t>
            </w:r>
          </w:p>
        </w:tc>
        <w:tc>
          <w:tcPr>
            <w:tcW w:w="850" w:type="dxa"/>
            <w:vAlign w:val="center"/>
          </w:tcPr>
          <w:p w14:paraId="4219126F" w14:textId="6D187CFA" w:rsidR="008C6ACC" w:rsidRPr="00700F22" w:rsidRDefault="008C6AC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56E4F7A0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28FCA405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8C6ACC" w:rsidRPr="00700F22" w14:paraId="0540190B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4F76E511" w14:textId="3655E1E1" w:rsidR="008C6ACC" w:rsidRPr="00700F22" w:rsidRDefault="00A5469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Ensaquillado, acarreo y desalojo de escombros</w:t>
            </w:r>
          </w:p>
        </w:tc>
        <w:tc>
          <w:tcPr>
            <w:tcW w:w="851" w:type="dxa"/>
            <w:vAlign w:val="center"/>
          </w:tcPr>
          <w:p w14:paraId="1F3EA0FC" w14:textId="313E4EB3" w:rsidR="008C6ACC" w:rsidRPr="00700F22" w:rsidRDefault="00A5469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22.00   </w:t>
            </w:r>
          </w:p>
        </w:tc>
        <w:tc>
          <w:tcPr>
            <w:tcW w:w="850" w:type="dxa"/>
            <w:vAlign w:val="center"/>
          </w:tcPr>
          <w:p w14:paraId="40B294ED" w14:textId="4B8C3F49" w:rsidR="008C6ACC" w:rsidRPr="00700F22" w:rsidRDefault="00A5469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Global</w:t>
            </w:r>
          </w:p>
        </w:tc>
        <w:tc>
          <w:tcPr>
            <w:tcW w:w="1276" w:type="dxa"/>
            <w:noWrap/>
            <w:vAlign w:val="center"/>
          </w:tcPr>
          <w:p w14:paraId="1E08167A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752F9A6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8C6ACC" w:rsidRPr="00700F22" w14:paraId="0802EE50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AB5454A" w14:textId="1F4BB5FC" w:rsidR="008C6ACC" w:rsidRPr="00700F22" w:rsidRDefault="00A5469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Lijado y empastado</w:t>
            </w:r>
          </w:p>
        </w:tc>
        <w:tc>
          <w:tcPr>
            <w:tcW w:w="851" w:type="dxa"/>
            <w:vAlign w:val="center"/>
          </w:tcPr>
          <w:p w14:paraId="17303221" w14:textId="5A4FFA85" w:rsidR="008C6ACC" w:rsidRPr="00700F22" w:rsidRDefault="00A5469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945.62</w:t>
            </w:r>
          </w:p>
        </w:tc>
        <w:tc>
          <w:tcPr>
            <w:tcW w:w="850" w:type="dxa"/>
            <w:vAlign w:val="center"/>
          </w:tcPr>
          <w:p w14:paraId="2EFFD469" w14:textId="02AAA402" w:rsidR="008C6ACC" w:rsidRPr="00700F22" w:rsidRDefault="00A5469C" w:rsidP="0021222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2784915E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23C99918" w14:textId="77777777" w:rsidR="008C6ACC" w:rsidRPr="00700F22" w:rsidRDefault="008C6ACC" w:rsidP="00212224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5469C" w:rsidRPr="00700F22" w14:paraId="22EFAC48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4542C0E6" w14:textId="631307CE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Aplicación de antihongo</w:t>
            </w:r>
          </w:p>
        </w:tc>
        <w:tc>
          <w:tcPr>
            <w:tcW w:w="851" w:type="dxa"/>
            <w:vAlign w:val="center"/>
          </w:tcPr>
          <w:p w14:paraId="2CEF1DD5" w14:textId="3BCCF4DF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35.97        </w:t>
            </w:r>
          </w:p>
        </w:tc>
        <w:tc>
          <w:tcPr>
            <w:tcW w:w="850" w:type="dxa"/>
            <w:vAlign w:val="center"/>
          </w:tcPr>
          <w:p w14:paraId="6C584BE5" w14:textId="0C203100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12647007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22A7C4F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5469C" w:rsidRPr="00700F22" w14:paraId="290D3DB2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587B034" w14:textId="29CFF959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Aplicación de sellante</w:t>
            </w:r>
          </w:p>
        </w:tc>
        <w:tc>
          <w:tcPr>
            <w:tcW w:w="851" w:type="dxa"/>
            <w:vAlign w:val="center"/>
          </w:tcPr>
          <w:p w14:paraId="717FA669" w14:textId="0A5B27ED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35.97        </w:t>
            </w:r>
          </w:p>
        </w:tc>
        <w:tc>
          <w:tcPr>
            <w:tcW w:w="850" w:type="dxa"/>
            <w:vAlign w:val="center"/>
          </w:tcPr>
          <w:p w14:paraId="491FFD29" w14:textId="66177827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6B3FE0D6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0CA174DF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5469C" w:rsidRPr="00700F22" w14:paraId="000F77EA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9315CC5" w14:textId="0A7CFE3D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Desmontaje de cielo raso</w:t>
            </w:r>
          </w:p>
        </w:tc>
        <w:tc>
          <w:tcPr>
            <w:tcW w:w="851" w:type="dxa"/>
            <w:vAlign w:val="center"/>
          </w:tcPr>
          <w:p w14:paraId="55C0D0F3" w14:textId="409F3847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440.57</w:t>
            </w:r>
          </w:p>
        </w:tc>
        <w:tc>
          <w:tcPr>
            <w:tcW w:w="850" w:type="dxa"/>
            <w:vAlign w:val="center"/>
          </w:tcPr>
          <w:p w14:paraId="611CDCE2" w14:textId="1E9F9306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2B52A571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1CA1A3A3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5469C" w:rsidRPr="00700F22" w14:paraId="1ADE5754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5ED24F4" w14:textId="4196F11E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Picado y corchado para instalaciones</w:t>
            </w:r>
          </w:p>
        </w:tc>
        <w:tc>
          <w:tcPr>
            <w:tcW w:w="851" w:type="dxa"/>
            <w:vAlign w:val="center"/>
          </w:tcPr>
          <w:p w14:paraId="25AF9436" w14:textId="76C0AEFF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110.00         </w:t>
            </w:r>
          </w:p>
        </w:tc>
        <w:tc>
          <w:tcPr>
            <w:tcW w:w="850" w:type="dxa"/>
            <w:vAlign w:val="center"/>
          </w:tcPr>
          <w:p w14:paraId="5BD5A0ED" w14:textId="04860E0F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ML</w:t>
            </w:r>
          </w:p>
        </w:tc>
        <w:tc>
          <w:tcPr>
            <w:tcW w:w="1276" w:type="dxa"/>
            <w:noWrap/>
            <w:vAlign w:val="center"/>
          </w:tcPr>
          <w:p w14:paraId="2D8B7E9D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5B8510B2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5469C" w:rsidRPr="00700F22" w14:paraId="4E3E5864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8BB8C9D" w14:textId="669F6D0F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Limpieza de la obra y sellado de áreas de trabajo</w:t>
            </w:r>
          </w:p>
        </w:tc>
        <w:tc>
          <w:tcPr>
            <w:tcW w:w="851" w:type="dxa"/>
            <w:vAlign w:val="center"/>
          </w:tcPr>
          <w:p w14:paraId="4E0E6303" w14:textId="607C3DEE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22.00   </w:t>
            </w:r>
          </w:p>
        </w:tc>
        <w:tc>
          <w:tcPr>
            <w:tcW w:w="850" w:type="dxa"/>
            <w:vAlign w:val="center"/>
          </w:tcPr>
          <w:p w14:paraId="18F94D39" w14:textId="5F4822CE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Global</w:t>
            </w:r>
          </w:p>
        </w:tc>
        <w:tc>
          <w:tcPr>
            <w:tcW w:w="1276" w:type="dxa"/>
            <w:noWrap/>
            <w:vAlign w:val="center"/>
          </w:tcPr>
          <w:p w14:paraId="2F144319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75EE32F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5469C" w:rsidRPr="00700F22" w14:paraId="21982C43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1A5ADAD7" w14:textId="15E9EEFC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Desmontaje de protecciones metálicas en ventanas</w:t>
            </w:r>
          </w:p>
        </w:tc>
        <w:tc>
          <w:tcPr>
            <w:tcW w:w="851" w:type="dxa"/>
            <w:vAlign w:val="center"/>
          </w:tcPr>
          <w:p w14:paraId="2A8A2E38" w14:textId="73384139" w:rsidR="00A5469C" w:rsidRPr="00700F22" w:rsidRDefault="00A5469C" w:rsidP="00A5469C">
            <w:pPr>
              <w:jc w:val="center"/>
              <w:rPr>
                <w:rFonts w:eastAsia="Times New Roman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1.00        </w:t>
            </w:r>
          </w:p>
        </w:tc>
        <w:tc>
          <w:tcPr>
            <w:tcW w:w="850" w:type="dxa"/>
            <w:vAlign w:val="center"/>
          </w:tcPr>
          <w:p w14:paraId="121BD218" w14:textId="2117594B" w:rsidR="00A5469C" w:rsidRPr="00700F22" w:rsidRDefault="00A5469C" w:rsidP="00A5469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50579B97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4BF8C486" w14:textId="77777777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5469C" w:rsidRPr="00700F22" w14:paraId="5075CB39" w14:textId="77777777" w:rsidTr="005C628C">
        <w:trPr>
          <w:trHeight w:val="315"/>
        </w:trPr>
        <w:tc>
          <w:tcPr>
            <w:tcW w:w="9364" w:type="dxa"/>
            <w:gridSpan w:val="5"/>
            <w:shd w:val="clear" w:color="auto" w:fill="9CC2E5" w:themeFill="accent5" w:themeFillTint="99"/>
            <w:noWrap/>
            <w:vAlign w:val="center"/>
          </w:tcPr>
          <w:p w14:paraId="6365B8F7" w14:textId="40E36BED" w:rsidR="00A5469C" w:rsidRPr="00700F22" w:rsidRDefault="00A5469C" w:rsidP="00A5469C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/>
                <w:color w:val="000000"/>
                <w:sz w:val="18"/>
                <w:szCs w:val="18"/>
                <w:lang w:val="es-ES_tradnl" w:eastAsia="es-EC"/>
              </w:rPr>
              <w:t>ACABADOS</w:t>
            </w:r>
          </w:p>
        </w:tc>
      </w:tr>
      <w:tr w:rsidR="007C32CE" w:rsidRPr="00700F22" w14:paraId="37C80265" w14:textId="77777777" w:rsidTr="00700F22">
        <w:trPr>
          <w:trHeight w:val="315"/>
        </w:trPr>
        <w:tc>
          <w:tcPr>
            <w:tcW w:w="5098" w:type="dxa"/>
            <w:shd w:val="clear" w:color="auto" w:fill="BDD6EE" w:themeFill="accent5" w:themeFillTint="66"/>
            <w:noWrap/>
            <w:vAlign w:val="center"/>
          </w:tcPr>
          <w:p w14:paraId="4A1F5024" w14:textId="32333C8F" w:rsidR="007C32CE" w:rsidRPr="00700F22" w:rsidRDefault="007C32CE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RUBRO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14:paraId="2E52572A" w14:textId="72A704E0" w:rsidR="007C32CE" w:rsidRPr="00700F22" w:rsidRDefault="007C32CE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CANT.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27E6A7D2" w14:textId="0C72F7CB" w:rsidR="007C32CE" w:rsidRPr="00700F22" w:rsidRDefault="007C32CE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UNIDAD</w:t>
            </w:r>
          </w:p>
        </w:tc>
        <w:tc>
          <w:tcPr>
            <w:tcW w:w="1276" w:type="dxa"/>
            <w:shd w:val="clear" w:color="auto" w:fill="BDD6EE" w:themeFill="accent5" w:themeFillTint="66"/>
            <w:noWrap/>
            <w:vAlign w:val="center"/>
          </w:tcPr>
          <w:p w14:paraId="56C0FAA8" w14:textId="3198E84F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UNITARIO</w:t>
            </w:r>
          </w:p>
        </w:tc>
        <w:tc>
          <w:tcPr>
            <w:tcW w:w="1289" w:type="dxa"/>
            <w:shd w:val="clear" w:color="auto" w:fill="BDD6EE" w:themeFill="accent5" w:themeFillTint="66"/>
            <w:vAlign w:val="center"/>
          </w:tcPr>
          <w:p w14:paraId="445CD0EE" w14:textId="5214F611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TOTAL</w:t>
            </w:r>
          </w:p>
        </w:tc>
      </w:tr>
      <w:tr w:rsidR="007C32CE" w:rsidRPr="00700F22" w14:paraId="4D042CD7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2E7D3D3D" w14:textId="2DABECD6" w:rsidR="007C32CE" w:rsidRPr="00700F22" w:rsidRDefault="007C32CE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Porcelanato en pisos y paredes de baños</w:t>
            </w:r>
          </w:p>
        </w:tc>
        <w:tc>
          <w:tcPr>
            <w:tcW w:w="851" w:type="dxa"/>
            <w:vAlign w:val="center"/>
          </w:tcPr>
          <w:p w14:paraId="15A31146" w14:textId="6D21E19B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320.54    </w:t>
            </w:r>
          </w:p>
        </w:tc>
        <w:tc>
          <w:tcPr>
            <w:tcW w:w="850" w:type="dxa"/>
            <w:vAlign w:val="center"/>
          </w:tcPr>
          <w:p w14:paraId="2BDA622E" w14:textId="76FF6F31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73F53794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216223CD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7C32CE" w:rsidRPr="00700F22" w14:paraId="3C5684DC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9C90CCF" w14:textId="446931EB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Cielo raso de gypsum</w:t>
            </w:r>
          </w:p>
        </w:tc>
        <w:tc>
          <w:tcPr>
            <w:tcW w:w="851" w:type="dxa"/>
            <w:vAlign w:val="center"/>
          </w:tcPr>
          <w:p w14:paraId="10FD4F59" w14:textId="1F21B669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437.38    </w:t>
            </w:r>
          </w:p>
        </w:tc>
        <w:tc>
          <w:tcPr>
            <w:tcW w:w="850" w:type="dxa"/>
            <w:vAlign w:val="center"/>
          </w:tcPr>
          <w:p w14:paraId="60D9BD41" w14:textId="40599B6B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1C3E6219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204619BF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7C32CE" w:rsidRPr="00700F22" w14:paraId="59F5B263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66DBF857" w14:textId="4B4D56DE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Instalación paredes de gypsum doble cara</w:t>
            </w:r>
          </w:p>
        </w:tc>
        <w:tc>
          <w:tcPr>
            <w:tcW w:w="851" w:type="dxa"/>
            <w:vAlign w:val="center"/>
          </w:tcPr>
          <w:p w14:paraId="1FD3228F" w14:textId="0A2891A0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19.75    </w:t>
            </w:r>
          </w:p>
        </w:tc>
        <w:tc>
          <w:tcPr>
            <w:tcW w:w="850" w:type="dxa"/>
            <w:vAlign w:val="center"/>
          </w:tcPr>
          <w:p w14:paraId="01E19295" w14:textId="48AC3202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45C10E4F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1A4EBEAD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7C32CE" w:rsidRPr="00700F22" w14:paraId="1F3A0874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011F8F39" w14:textId="685C749A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Filo de paredes de gypsum</w:t>
            </w:r>
          </w:p>
        </w:tc>
        <w:tc>
          <w:tcPr>
            <w:tcW w:w="851" w:type="dxa"/>
            <w:vAlign w:val="center"/>
          </w:tcPr>
          <w:p w14:paraId="32C62FD6" w14:textId="4B65C8C6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194.12     </w:t>
            </w:r>
          </w:p>
        </w:tc>
        <w:tc>
          <w:tcPr>
            <w:tcW w:w="850" w:type="dxa"/>
            <w:vAlign w:val="center"/>
          </w:tcPr>
          <w:p w14:paraId="7825EC12" w14:textId="11076446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61DE773E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2E918221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7C32CE" w:rsidRPr="00700F22" w14:paraId="5ECB8567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2839DF19" w14:textId="216A8F3F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Pintura para paredes blanco satinada antibacterial</w:t>
            </w:r>
          </w:p>
        </w:tc>
        <w:tc>
          <w:tcPr>
            <w:tcW w:w="851" w:type="dxa"/>
            <w:vAlign w:val="center"/>
          </w:tcPr>
          <w:p w14:paraId="4F308BE3" w14:textId="1A315F7F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941.22    </w:t>
            </w:r>
          </w:p>
        </w:tc>
        <w:tc>
          <w:tcPr>
            <w:tcW w:w="850" w:type="dxa"/>
            <w:vAlign w:val="center"/>
          </w:tcPr>
          <w:p w14:paraId="14735A16" w14:textId="639E9A55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2853B092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2DA99BD2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7C32CE" w:rsidRPr="00700F22" w14:paraId="166FA04E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EC7DB51" w14:textId="00D3480F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Piso vinil alto tráfico</w:t>
            </w:r>
          </w:p>
        </w:tc>
        <w:tc>
          <w:tcPr>
            <w:tcW w:w="851" w:type="dxa"/>
            <w:vAlign w:val="center"/>
          </w:tcPr>
          <w:p w14:paraId="5435A6A3" w14:textId="4BF05CB1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397.76    </w:t>
            </w:r>
          </w:p>
        </w:tc>
        <w:tc>
          <w:tcPr>
            <w:tcW w:w="850" w:type="dxa"/>
            <w:vAlign w:val="center"/>
          </w:tcPr>
          <w:p w14:paraId="2946B0EE" w14:textId="5693A4F7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17FE5BA7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140ECA32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7C32CE" w:rsidRPr="00700F22" w14:paraId="20CA51B3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17DDD721" w14:textId="4A3BCDBC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Curva sanitaria de vinil</w:t>
            </w:r>
          </w:p>
        </w:tc>
        <w:tc>
          <w:tcPr>
            <w:tcW w:w="851" w:type="dxa"/>
            <w:vAlign w:val="center"/>
          </w:tcPr>
          <w:p w14:paraId="3492C7F5" w14:textId="4682F44C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402.83    </w:t>
            </w:r>
          </w:p>
        </w:tc>
        <w:tc>
          <w:tcPr>
            <w:tcW w:w="850" w:type="dxa"/>
            <w:vAlign w:val="center"/>
          </w:tcPr>
          <w:p w14:paraId="7E0DD9F7" w14:textId="792C7BC2" w:rsidR="007C32CE" w:rsidRPr="00700F22" w:rsidRDefault="003765CA" w:rsidP="007C32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746FE25F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034C4A48" w14:textId="77777777" w:rsidR="007C32CE" w:rsidRPr="00700F22" w:rsidRDefault="007C32CE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3765CA" w:rsidRPr="00700F22" w14:paraId="2E182CB5" w14:textId="77777777" w:rsidTr="005C628C">
        <w:trPr>
          <w:trHeight w:val="315"/>
        </w:trPr>
        <w:tc>
          <w:tcPr>
            <w:tcW w:w="9364" w:type="dxa"/>
            <w:gridSpan w:val="5"/>
            <w:shd w:val="clear" w:color="auto" w:fill="9CC2E5" w:themeFill="accent5" w:themeFillTint="99"/>
            <w:noWrap/>
            <w:vAlign w:val="center"/>
          </w:tcPr>
          <w:p w14:paraId="3AB43313" w14:textId="59DF4365" w:rsidR="003765CA" w:rsidRPr="00700F22" w:rsidRDefault="003765CA" w:rsidP="007C32CE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/>
                <w:color w:val="000000"/>
                <w:sz w:val="18"/>
                <w:szCs w:val="18"/>
                <w:lang w:val="es-ES_tradnl" w:eastAsia="es-EC"/>
              </w:rPr>
              <w:t>APARATOS SANITARIOS</w:t>
            </w:r>
          </w:p>
        </w:tc>
      </w:tr>
      <w:tr w:rsidR="00A612A8" w:rsidRPr="00700F22" w14:paraId="7BCD3F3D" w14:textId="77777777" w:rsidTr="00700F22">
        <w:trPr>
          <w:trHeight w:val="315"/>
        </w:trPr>
        <w:tc>
          <w:tcPr>
            <w:tcW w:w="5098" w:type="dxa"/>
            <w:shd w:val="clear" w:color="auto" w:fill="BDD6EE" w:themeFill="accent5" w:themeFillTint="66"/>
            <w:noWrap/>
            <w:vAlign w:val="center"/>
          </w:tcPr>
          <w:p w14:paraId="5D57B6A4" w14:textId="18A1E092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RUBRO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14:paraId="09069D54" w14:textId="1530F56B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CANT.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5DCE5AA2" w14:textId="1243BC13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UNIDAD</w:t>
            </w:r>
          </w:p>
        </w:tc>
        <w:tc>
          <w:tcPr>
            <w:tcW w:w="1276" w:type="dxa"/>
            <w:shd w:val="clear" w:color="auto" w:fill="BDD6EE" w:themeFill="accent5" w:themeFillTint="66"/>
            <w:noWrap/>
            <w:vAlign w:val="center"/>
          </w:tcPr>
          <w:p w14:paraId="5077DEC1" w14:textId="4B92F334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UNITARIO</w:t>
            </w:r>
          </w:p>
        </w:tc>
        <w:tc>
          <w:tcPr>
            <w:tcW w:w="1289" w:type="dxa"/>
            <w:shd w:val="clear" w:color="auto" w:fill="BDD6EE" w:themeFill="accent5" w:themeFillTint="66"/>
            <w:vAlign w:val="center"/>
          </w:tcPr>
          <w:p w14:paraId="21A96D27" w14:textId="5F88E49C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TOTAL</w:t>
            </w:r>
          </w:p>
        </w:tc>
      </w:tr>
      <w:tr w:rsidR="00A612A8" w:rsidRPr="00700F22" w14:paraId="3BB206B7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1E0880DF" w14:textId="404363AE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Inodoro</w:t>
            </w:r>
          </w:p>
        </w:tc>
        <w:tc>
          <w:tcPr>
            <w:tcW w:w="851" w:type="dxa"/>
            <w:vAlign w:val="center"/>
          </w:tcPr>
          <w:p w14:paraId="4744AE86" w14:textId="586D5F85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22.00     </w:t>
            </w:r>
          </w:p>
        </w:tc>
        <w:tc>
          <w:tcPr>
            <w:tcW w:w="850" w:type="dxa"/>
            <w:vAlign w:val="center"/>
          </w:tcPr>
          <w:p w14:paraId="30E81768" w14:textId="6C9113EE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52D6CA9F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15280770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46E692EC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45D5A6B" w14:textId="579A64F2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Provisión e instalación de mezcladoras para lavamanos</w:t>
            </w:r>
          </w:p>
        </w:tc>
        <w:tc>
          <w:tcPr>
            <w:tcW w:w="851" w:type="dxa"/>
            <w:vAlign w:val="center"/>
          </w:tcPr>
          <w:p w14:paraId="3C62AC50" w14:textId="0A0B463D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28.00     </w:t>
            </w:r>
          </w:p>
        </w:tc>
        <w:tc>
          <w:tcPr>
            <w:tcW w:w="850" w:type="dxa"/>
            <w:vAlign w:val="center"/>
          </w:tcPr>
          <w:p w14:paraId="30795334" w14:textId="69B5D140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3979B913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0DBDD6D0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78738641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0C779344" w14:textId="01437720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Provisión e instalación de lavamanos, incluye rejilla, sifón y siliconeado</w:t>
            </w:r>
          </w:p>
        </w:tc>
        <w:tc>
          <w:tcPr>
            <w:tcW w:w="851" w:type="dxa"/>
            <w:vAlign w:val="center"/>
          </w:tcPr>
          <w:p w14:paraId="625944E2" w14:textId="297DEF86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28.00     </w:t>
            </w:r>
          </w:p>
        </w:tc>
        <w:tc>
          <w:tcPr>
            <w:tcW w:w="850" w:type="dxa"/>
            <w:vAlign w:val="center"/>
          </w:tcPr>
          <w:p w14:paraId="15B48040" w14:textId="5F5AB6F4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48A8CB2D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0E875278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66C3CD23" w14:textId="77777777" w:rsidTr="005C628C">
        <w:trPr>
          <w:trHeight w:val="315"/>
        </w:trPr>
        <w:tc>
          <w:tcPr>
            <w:tcW w:w="9364" w:type="dxa"/>
            <w:gridSpan w:val="5"/>
            <w:shd w:val="clear" w:color="auto" w:fill="9CC2E5" w:themeFill="accent5" w:themeFillTint="99"/>
            <w:noWrap/>
            <w:vAlign w:val="center"/>
          </w:tcPr>
          <w:p w14:paraId="7EBE54B0" w14:textId="015EF029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/>
                <w:color w:val="000000"/>
                <w:sz w:val="18"/>
                <w:szCs w:val="18"/>
                <w:lang w:val="es-ES_tradnl" w:eastAsia="es-EC"/>
              </w:rPr>
              <w:t>INSTALACIONES ELÉCTRICAS</w:t>
            </w:r>
          </w:p>
        </w:tc>
      </w:tr>
      <w:tr w:rsidR="00A612A8" w:rsidRPr="00700F22" w14:paraId="1D284D64" w14:textId="77777777" w:rsidTr="00700F22">
        <w:trPr>
          <w:trHeight w:val="315"/>
        </w:trPr>
        <w:tc>
          <w:tcPr>
            <w:tcW w:w="5098" w:type="dxa"/>
            <w:shd w:val="clear" w:color="auto" w:fill="BDD6EE" w:themeFill="accent5" w:themeFillTint="66"/>
            <w:noWrap/>
            <w:vAlign w:val="center"/>
          </w:tcPr>
          <w:p w14:paraId="6338699D" w14:textId="0AA55ABB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RUBRO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14:paraId="06388FFE" w14:textId="0496633F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CANT.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42F8C297" w14:textId="186A1AEA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UNIDAD</w:t>
            </w:r>
          </w:p>
        </w:tc>
        <w:tc>
          <w:tcPr>
            <w:tcW w:w="1276" w:type="dxa"/>
            <w:shd w:val="clear" w:color="auto" w:fill="BDD6EE" w:themeFill="accent5" w:themeFillTint="66"/>
            <w:noWrap/>
            <w:vAlign w:val="center"/>
          </w:tcPr>
          <w:p w14:paraId="5C4DE0FD" w14:textId="3997513C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UNITARIO</w:t>
            </w:r>
          </w:p>
        </w:tc>
        <w:tc>
          <w:tcPr>
            <w:tcW w:w="1289" w:type="dxa"/>
            <w:shd w:val="clear" w:color="auto" w:fill="BDD6EE" w:themeFill="accent5" w:themeFillTint="66"/>
            <w:vAlign w:val="center"/>
          </w:tcPr>
          <w:p w14:paraId="32BD245A" w14:textId="7D14368C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TOTAL</w:t>
            </w:r>
          </w:p>
        </w:tc>
      </w:tr>
      <w:tr w:rsidR="00A612A8" w:rsidRPr="00700F22" w14:paraId="3C28E39B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9F9C38A" w14:textId="238D01A0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Punto de iluminación para ojo de buey</w:t>
            </w:r>
          </w:p>
        </w:tc>
        <w:tc>
          <w:tcPr>
            <w:tcW w:w="851" w:type="dxa"/>
            <w:vAlign w:val="center"/>
          </w:tcPr>
          <w:p w14:paraId="5DCF6E8E" w14:textId="4B72E38A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64.00</w:t>
            </w:r>
          </w:p>
        </w:tc>
        <w:tc>
          <w:tcPr>
            <w:tcW w:w="850" w:type="dxa"/>
            <w:vAlign w:val="center"/>
          </w:tcPr>
          <w:p w14:paraId="79D12D3A" w14:textId="703FE3F1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pto</w:t>
            </w:r>
          </w:p>
        </w:tc>
        <w:tc>
          <w:tcPr>
            <w:tcW w:w="1276" w:type="dxa"/>
            <w:noWrap/>
            <w:vAlign w:val="center"/>
          </w:tcPr>
          <w:p w14:paraId="68C0FCA2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4EA8C8B7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3AB49D84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3577982B" w14:textId="1B51098B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Punto de iluminación para panel de 12W</w:t>
            </w:r>
          </w:p>
        </w:tc>
        <w:tc>
          <w:tcPr>
            <w:tcW w:w="851" w:type="dxa"/>
            <w:vAlign w:val="center"/>
          </w:tcPr>
          <w:p w14:paraId="48157047" w14:textId="0B5FB009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87.00   </w:t>
            </w:r>
          </w:p>
        </w:tc>
        <w:tc>
          <w:tcPr>
            <w:tcW w:w="850" w:type="dxa"/>
            <w:vAlign w:val="center"/>
          </w:tcPr>
          <w:p w14:paraId="798138A5" w14:textId="12960208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pto</w:t>
            </w:r>
          </w:p>
        </w:tc>
        <w:tc>
          <w:tcPr>
            <w:tcW w:w="1276" w:type="dxa"/>
            <w:noWrap/>
            <w:vAlign w:val="center"/>
          </w:tcPr>
          <w:p w14:paraId="6D66FE83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233EC913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6B922B0B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41ABABE" w14:textId="56126B11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lastRenderedPageBreak/>
              <w:t>Punto de iluminación para mueble</w:t>
            </w:r>
          </w:p>
        </w:tc>
        <w:tc>
          <w:tcPr>
            <w:tcW w:w="851" w:type="dxa"/>
            <w:vAlign w:val="center"/>
          </w:tcPr>
          <w:p w14:paraId="207AEF34" w14:textId="0D81FB3D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56.00   </w:t>
            </w:r>
          </w:p>
        </w:tc>
        <w:tc>
          <w:tcPr>
            <w:tcW w:w="850" w:type="dxa"/>
            <w:vAlign w:val="center"/>
          </w:tcPr>
          <w:p w14:paraId="2737721D" w14:textId="1FD8B0B8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pto</w:t>
            </w:r>
          </w:p>
        </w:tc>
        <w:tc>
          <w:tcPr>
            <w:tcW w:w="1276" w:type="dxa"/>
            <w:noWrap/>
            <w:vAlign w:val="center"/>
          </w:tcPr>
          <w:p w14:paraId="15217C4F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40AA97E6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7797C285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62EEB54" w14:textId="4BB749C8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Punto de iluminación para espejo</w:t>
            </w:r>
          </w:p>
        </w:tc>
        <w:tc>
          <w:tcPr>
            <w:tcW w:w="851" w:type="dxa"/>
            <w:vAlign w:val="center"/>
          </w:tcPr>
          <w:p w14:paraId="6106EB11" w14:textId="66E40BBE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22.00   </w:t>
            </w:r>
          </w:p>
        </w:tc>
        <w:tc>
          <w:tcPr>
            <w:tcW w:w="850" w:type="dxa"/>
            <w:vAlign w:val="center"/>
          </w:tcPr>
          <w:p w14:paraId="6174DBDE" w14:textId="57004514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pto</w:t>
            </w:r>
          </w:p>
        </w:tc>
        <w:tc>
          <w:tcPr>
            <w:tcW w:w="1276" w:type="dxa"/>
            <w:noWrap/>
            <w:vAlign w:val="center"/>
          </w:tcPr>
          <w:p w14:paraId="5B23B4AE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03D759AC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49D104A5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02784A0" w14:textId="2772BA03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Punto de iluminación para luz indirecta (incluye manguera, color cálido)</w:t>
            </w:r>
          </w:p>
        </w:tc>
        <w:tc>
          <w:tcPr>
            <w:tcW w:w="851" w:type="dxa"/>
            <w:vAlign w:val="center"/>
          </w:tcPr>
          <w:p w14:paraId="3717F05A" w14:textId="360145F7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102.24     </w:t>
            </w:r>
          </w:p>
        </w:tc>
        <w:tc>
          <w:tcPr>
            <w:tcW w:w="850" w:type="dxa"/>
            <w:vAlign w:val="center"/>
          </w:tcPr>
          <w:p w14:paraId="2C6C7AD9" w14:textId="370267BE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ML</w:t>
            </w:r>
          </w:p>
        </w:tc>
        <w:tc>
          <w:tcPr>
            <w:tcW w:w="1276" w:type="dxa"/>
            <w:noWrap/>
            <w:vAlign w:val="center"/>
          </w:tcPr>
          <w:p w14:paraId="58B19B9D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0ABCC7F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4310B99C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1E8CD4C2" w14:textId="42E2638A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Cs/>
                <w:color w:val="000000"/>
                <w:sz w:val="18"/>
                <w:szCs w:val="18"/>
                <w:lang w:val="es-ES_tradnl" w:eastAsia="es-EC"/>
              </w:rPr>
              <w:t>Punto interruptor doble (solo provisión e instalación de placa)</w:t>
            </w:r>
          </w:p>
        </w:tc>
        <w:tc>
          <w:tcPr>
            <w:tcW w:w="851" w:type="dxa"/>
            <w:vAlign w:val="center"/>
          </w:tcPr>
          <w:p w14:paraId="1BCAE1DB" w14:textId="049E88E0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Cs/>
                <w:color w:val="000000"/>
                <w:sz w:val="18"/>
                <w:szCs w:val="18"/>
                <w:lang w:val="es-ES_tradnl" w:eastAsia="es-EC"/>
              </w:rPr>
              <w:t>22.00</w:t>
            </w:r>
          </w:p>
        </w:tc>
        <w:tc>
          <w:tcPr>
            <w:tcW w:w="850" w:type="dxa"/>
            <w:vAlign w:val="center"/>
          </w:tcPr>
          <w:p w14:paraId="51475E0F" w14:textId="5D9CDE38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Cs/>
                <w:color w:val="000000"/>
                <w:sz w:val="18"/>
                <w:szCs w:val="18"/>
                <w:lang w:val="es-ES_tradnl" w:eastAsia="es-EC"/>
              </w:rPr>
              <w:t>pto</w:t>
            </w:r>
          </w:p>
        </w:tc>
        <w:tc>
          <w:tcPr>
            <w:tcW w:w="1276" w:type="dxa"/>
            <w:noWrap/>
            <w:vAlign w:val="center"/>
          </w:tcPr>
          <w:p w14:paraId="39F03493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4F1DBE0C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62973BB7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6E5EA4DF" w14:textId="744FC402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Cs/>
                <w:color w:val="000000"/>
                <w:sz w:val="18"/>
                <w:szCs w:val="18"/>
                <w:lang w:val="es-ES_tradnl" w:eastAsia="es-EC"/>
              </w:rPr>
              <w:t>Punto interruptor simple (solo provisión e instalación de placa)</w:t>
            </w:r>
          </w:p>
        </w:tc>
        <w:tc>
          <w:tcPr>
            <w:tcW w:w="851" w:type="dxa"/>
            <w:vAlign w:val="center"/>
          </w:tcPr>
          <w:p w14:paraId="3FE7F3D3" w14:textId="5ABB43DA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Cs/>
                <w:color w:val="000000"/>
                <w:sz w:val="18"/>
                <w:szCs w:val="18"/>
                <w:lang w:val="es-ES_tradnl" w:eastAsia="es-EC"/>
              </w:rPr>
              <w:t>22.00</w:t>
            </w:r>
          </w:p>
        </w:tc>
        <w:tc>
          <w:tcPr>
            <w:tcW w:w="850" w:type="dxa"/>
            <w:vAlign w:val="center"/>
          </w:tcPr>
          <w:p w14:paraId="4081C663" w14:textId="5D26ED44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Cs/>
                <w:color w:val="000000"/>
                <w:sz w:val="18"/>
                <w:szCs w:val="18"/>
                <w:lang w:val="es-ES_tradnl" w:eastAsia="es-EC"/>
              </w:rPr>
              <w:t>pto</w:t>
            </w:r>
          </w:p>
        </w:tc>
        <w:tc>
          <w:tcPr>
            <w:tcW w:w="1276" w:type="dxa"/>
            <w:noWrap/>
            <w:vAlign w:val="center"/>
          </w:tcPr>
          <w:p w14:paraId="4DA48A8C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C63FABF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407B2955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011320F1" w14:textId="14C417CC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Punto Tomacorriente</w:t>
            </w:r>
          </w:p>
        </w:tc>
        <w:tc>
          <w:tcPr>
            <w:tcW w:w="851" w:type="dxa"/>
            <w:vAlign w:val="center"/>
          </w:tcPr>
          <w:p w14:paraId="55E36C15" w14:textId="7886973A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66.00     </w:t>
            </w:r>
          </w:p>
        </w:tc>
        <w:tc>
          <w:tcPr>
            <w:tcW w:w="850" w:type="dxa"/>
            <w:vAlign w:val="center"/>
          </w:tcPr>
          <w:p w14:paraId="10B633C1" w14:textId="5E648980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pto</w:t>
            </w:r>
          </w:p>
        </w:tc>
        <w:tc>
          <w:tcPr>
            <w:tcW w:w="1276" w:type="dxa"/>
            <w:noWrap/>
            <w:vAlign w:val="center"/>
          </w:tcPr>
          <w:p w14:paraId="38EC350D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58BC0791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265B1DC7" w14:textId="77777777" w:rsidTr="005C628C">
        <w:trPr>
          <w:trHeight w:val="315"/>
        </w:trPr>
        <w:tc>
          <w:tcPr>
            <w:tcW w:w="9364" w:type="dxa"/>
            <w:gridSpan w:val="5"/>
            <w:shd w:val="clear" w:color="auto" w:fill="9CC2E5" w:themeFill="accent5" w:themeFillTint="99"/>
            <w:noWrap/>
            <w:vAlign w:val="center"/>
          </w:tcPr>
          <w:p w14:paraId="4FB9CF86" w14:textId="691ADFA5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/>
                <w:color w:val="000000"/>
                <w:sz w:val="18"/>
                <w:szCs w:val="18"/>
                <w:lang w:val="es-ES_tradnl" w:eastAsia="es-EC"/>
              </w:rPr>
              <w:t>MOBILIARIO</w:t>
            </w:r>
          </w:p>
        </w:tc>
      </w:tr>
      <w:tr w:rsidR="00A612A8" w:rsidRPr="00700F22" w14:paraId="2A60F759" w14:textId="77777777" w:rsidTr="00700F22">
        <w:trPr>
          <w:trHeight w:val="315"/>
        </w:trPr>
        <w:tc>
          <w:tcPr>
            <w:tcW w:w="5098" w:type="dxa"/>
            <w:shd w:val="clear" w:color="auto" w:fill="BDD6EE" w:themeFill="accent5" w:themeFillTint="66"/>
            <w:noWrap/>
            <w:vAlign w:val="center"/>
          </w:tcPr>
          <w:p w14:paraId="4AB4677C" w14:textId="34F62703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RUBRO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14:paraId="05F2CE5A" w14:textId="62437142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CANT.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4EE2FF0D" w14:textId="505CE2A4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UNIDAD</w:t>
            </w:r>
          </w:p>
        </w:tc>
        <w:tc>
          <w:tcPr>
            <w:tcW w:w="1276" w:type="dxa"/>
            <w:shd w:val="clear" w:color="auto" w:fill="BDD6EE" w:themeFill="accent5" w:themeFillTint="66"/>
            <w:noWrap/>
            <w:vAlign w:val="center"/>
          </w:tcPr>
          <w:p w14:paraId="755F83F0" w14:textId="166F9C7A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UNITARIO</w:t>
            </w:r>
          </w:p>
        </w:tc>
        <w:tc>
          <w:tcPr>
            <w:tcW w:w="1289" w:type="dxa"/>
            <w:shd w:val="clear" w:color="auto" w:fill="BDD6EE" w:themeFill="accent5" w:themeFillTint="66"/>
            <w:vAlign w:val="center"/>
          </w:tcPr>
          <w:p w14:paraId="6C5595CE" w14:textId="52D2A134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P. TOTAL</w:t>
            </w:r>
          </w:p>
        </w:tc>
      </w:tr>
      <w:tr w:rsidR="00A612A8" w:rsidRPr="00700F22" w14:paraId="23511FED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0DCBC41B" w14:textId="57D24822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Escritorio de 1.85x1.40 con mdf lacado+melamina+perfileria metálica (De acuerdo con el color indicado por SOLCA)</w:t>
            </w:r>
          </w:p>
        </w:tc>
        <w:tc>
          <w:tcPr>
            <w:tcW w:w="851" w:type="dxa"/>
            <w:vAlign w:val="center"/>
          </w:tcPr>
          <w:p w14:paraId="5D2EF980" w14:textId="3997166A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4.00</w:t>
            </w:r>
          </w:p>
        </w:tc>
        <w:tc>
          <w:tcPr>
            <w:tcW w:w="850" w:type="dxa"/>
            <w:vAlign w:val="center"/>
          </w:tcPr>
          <w:p w14:paraId="6E269E74" w14:textId="31ED9AAB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U  </w:t>
            </w:r>
          </w:p>
        </w:tc>
        <w:tc>
          <w:tcPr>
            <w:tcW w:w="1276" w:type="dxa"/>
            <w:noWrap/>
            <w:vAlign w:val="center"/>
          </w:tcPr>
          <w:p w14:paraId="5A99CB1D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591204DB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39CFD762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38BDF750" w14:textId="337B3AC5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  <w:t>Espejo redondo de 60cm de diámetro retroiluminado</w:t>
            </w:r>
          </w:p>
        </w:tc>
        <w:tc>
          <w:tcPr>
            <w:tcW w:w="851" w:type="dxa"/>
            <w:vAlign w:val="center"/>
          </w:tcPr>
          <w:p w14:paraId="6AC590ED" w14:textId="279F380A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22.00  </w:t>
            </w:r>
          </w:p>
        </w:tc>
        <w:tc>
          <w:tcPr>
            <w:tcW w:w="850" w:type="dxa"/>
            <w:vAlign w:val="center"/>
          </w:tcPr>
          <w:p w14:paraId="3855BE46" w14:textId="67D8A723" w:rsidR="00A612A8" w:rsidRPr="00700F22" w:rsidRDefault="00A612A8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4C7145BE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08D5A59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70802FD2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11601882" w14:textId="130EEF88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Revestimiento panelado MDF incluye luz</w:t>
            </w:r>
          </w:p>
        </w:tc>
        <w:tc>
          <w:tcPr>
            <w:tcW w:w="851" w:type="dxa"/>
            <w:vAlign w:val="center"/>
          </w:tcPr>
          <w:p w14:paraId="2E98E175" w14:textId="396F259D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56.00</w:t>
            </w:r>
          </w:p>
        </w:tc>
        <w:tc>
          <w:tcPr>
            <w:tcW w:w="850" w:type="dxa"/>
            <w:vAlign w:val="center"/>
          </w:tcPr>
          <w:p w14:paraId="3A0E221E" w14:textId="3C1D1DEF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4B3F9FDB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62E46EEC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0F1B70A6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2A64EE74" w14:textId="53D666BD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Revestimiento con panelado de melamina panela</w:t>
            </w:r>
          </w:p>
        </w:tc>
        <w:tc>
          <w:tcPr>
            <w:tcW w:w="851" w:type="dxa"/>
            <w:vAlign w:val="center"/>
          </w:tcPr>
          <w:p w14:paraId="7D1CA264" w14:textId="355A5AB4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115.88</w:t>
            </w:r>
          </w:p>
        </w:tc>
        <w:tc>
          <w:tcPr>
            <w:tcW w:w="850" w:type="dxa"/>
            <w:vAlign w:val="center"/>
          </w:tcPr>
          <w:p w14:paraId="4E8ED6C1" w14:textId="303A7E9C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58D190D7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7AAE6311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53D136D7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23C94903" w14:textId="49DBB196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Mueble archivador con melanina panela</w:t>
            </w:r>
          </w:p>
        </w:tc>
        <w:tc>
          <w:tcPr>
            <w:tcW w:w="851" w:type="dxa"/>
            <w:vAlign w:val="center"/>
          </w:tcPr>
          <w:p w14:paraId="7C02C4BD" w14:textId="419FD404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50.40</w:t>
            </w:r>
          </w:p>
        </w:tc>
        <w:tc>
          <w:tcPr>
            <w:tcW w:w="850" w:type="dxa"/>
            <w:vAlign w:val="center"/>
          </w:tcPr>
          <w:p w14:paraId="11427FE6" w14:textId="4D94ED64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3F314A22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60F5E14D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658CF50C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6BCFC9D6" w14:textId="36104CE8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Mueble archivador aéreo</w:t>
            </w:r>
          </w:p>
        </w:tc>
        <w:tc>
          <w:tcPr>
            <w:tcW w:w="851" w:type="dxa"/>
            <w:vAlign w:val="center"/>
          </w:tcPr>
          <w:p w14:paraId="1D7F0FC1" w14:textId="50871CEF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9.86</w:t>
            </w:r>
          </w:p>
        </w:tc>
        <w:tc>
          <w:tcPr>
            <w:tcW w:w="850" w:type="dxa"/>
            <w:vAlign w:val="center"/>
          </w:tcPr>
          <w:p w14:paraId="2E8C2014" w14:textId="08DFBAA9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ML  </w:t>
            </w:r>
          </w:p>
        </w:tc>
        <w:tc>
          <w:tcPr>
            <w:tcW w:w="1276" w:type="dxa"/>
            <w:noWrap/>
            <w:vAlign w:val="center"/>
          </w:tcPr>
          <w:p w14:paraId="50B7653F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26B414C1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765603FD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2D6E7663" w14:textId="243BE63F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Mueble bajo auxiliar mdf y mesón de melanina panela</w:t>
            </w:r>
          </w:p>
        </w:tc>
        <w:tc>
          <w:tcPr>
            <w:tcW w:w="851" w:type="dxa"/>
            <w:vAlign w:val="center"/>
          </w:tcPr>
          <w:p w14:paraId="01C0839E" w14:textId="4A58E3D2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 xml:space="preserve">26.40 </w:t>
            </w:r>
          </w:p>
        </w:tc>
        <w:tc>
          <w:tcPr>
            <w:tcW w:w="850" w:type="dxa"/>
            <w:vAlign w:val="center"/>
          </w:tcPr>
          <w:p w14:paraId="5185FB18" w14:textId="4F28D8CA" w:rsidR="00A612A8" w:rsidRPr="00700F22" w:rsidRDefault="005C628C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ML</w:t>
            </w:r>
          </w:p>
        </w:tc>
        <w:tc>
          <w:tcPr>
            <w:tcW w:w="1276" w:type="dxa"/>
            <w:noWrap/>
            <w:vAlign w:val="center"/>
          </w:tcPr>
          <w:p w14:paraId="1BFEB87E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15F86C0E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5C628C" w:rsidRPr="00700F22" w14:paraId="649DCE1A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3B2AC092" w14:textId="040A0EF1" w:rsidR="005C628C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Mampara con listones de melanina panela de 36mm</w:t>
            </w:r>
          </w:p>
        </w:tc>
        <w:tc>
          <w:tcPr>
            <w:tcW w:w="851" w:type="dxa"/>
            <w:vAlign w:val="center"/>
          </w:tcPr>
          <w:p w14:paraId="722A7867" w14:textId="2D910DB4" w:rsidR="005C628C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24.00</w:t>
            </w:r>
          </w:p>
        </w:tc>
        <w:tc>
          <w:tcPr>
            <w:tcW w:w="850" w:type="dxa"/>
            <w:vAlign w:val="center"/>
          </w:tcPr>
          <w:p w14:paraId="6259FFAD" w14:textId="62510EC0" w:rsidR="005C628C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31B27E38" w14:textId="77777777" w:rsidR="005C628C" w:rsidRPr="00700F22" w:rsidRDefault="005C628C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27A0F32D" w14:textId="77777777" w:rsidR="005C628C" w:rsidRPr="00700F22" w:rsidRDefault="005C628C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5C628C" w:rsidRPr="00700F22" w14:paraId="7DF438F3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A09B0B7" w14:textId="31B093CC" w:rsidR="005C628C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Mueble lavabo</w:t>
            </w:r>
          </w:p>
        </w:tc>
        <w:tc>
          <w:tcPr>
            <w:tcW w:w="851" w:type="dxa"/>
            <w:vAlign w:val="center"/>
          </w:tcPr>
          <w:p w14:paraId="40CD49E0" w14:textId="1603F0E0" w:rsidR="005C628C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25.00  </w:t>
            </w:r>
          </w:p>
        </w:tc>
        <w:tc>
          <w:tcPr>
            <w:tcW w:w="850" w:type="dxa"/>
            <w:vAlign w:val="center"/>
          </w:tcPr>
          <w:p w14:paraId="1E97F7B6" w14:textId="6A91F8A8" w:rsidR="005C628C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4706B2B8" w14:textId="77777777" w:rsidR="005C628C" w:rsidRPr="00700F22" w:rsidRDefault="005C628C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6703201F" w14:textId="77777777" w:rsidR="005C628C" w:rsidRPr="00700F22" w:rsidRDefault="005C628C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7333EC48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06ADEC42" w14:textId="5D4FB279" w:rsidR="00A612A8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Relacado de puertas</w:t>
            </w:r>
          </w:p>
        </w:tc>
        <w:tc>
          <w:tcPr>
            <w:tcW w:w="851" w:type="dxa"/>
            <w:vAlign w:val="center"/>
          </w:tcPr>
          <w:p w14:paraId="594D5FD0" w14:textId="4C549857" w:rsidR="00A612A8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44.00  </w:t>
            </w:r>
          </w:p>
        </w:tc>
        <w:tc>
          <w:tcPr>
            <w:tcW w:w="850" w:type="dxa"/>
            <w:vAlign w:val="center"/>
          </w:tcPr>
          <w:p w14:paraId="0861A57A" w14:textId="26BB19CB" w:rsidR="00A612A8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2515F6EA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56AE2E52" w14:textId="77777777" w:rsidR="00A612A8" w:rsidRPr="00700F22" w:rsidRDefault="00A612A8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52717E" w:rsidRPr="00700F22" w14:paraId="5C34E56F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E142429" w14:textId="1BDE60E2" w:rsidR="0052717E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Vestidor y banca</w:t>
            </w:r>
          </w:p>
        </w:tc>
        <w:tc>
          <w:tcPr>
            <w:tcW w:w="851" w:type="dxa"/>
            <w:vAlign w:val="center"/>
          </w:tcPr>
          <w:p w14:paraId="45BC1F2C" w14:textId="388A2506" w:rsidR="0052717E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 xml:space="preserve">2.00   </w:t>
            </w:r>
          </w:p>
        </w:tc>
        <w:tc>
          <w:tcPr>
            <w:tcW w:w="850" w:type="dxa"/>
            <w:vAlign w:val="center"/>
          </w:tcPr>
          <w:p w14:paraId="5D04B280" w14:textId="72D94694" w:rsidR="0052717E" w:rsidRPr="00700F22" w:rsidRDefault="0052717E" w:rsidP="00A612A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1840B856" w14:textId="77777777" w:rsidR="0052717E" w:rsidRPr="00700F22" w:rsidRDefault="0052717E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05EC7AEF" w14:textId="77777777" w:rsidR="0052717E" w:rsidRPr="00700F22" w:rsidRDefault="0052717E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B80FEB" w:rsidRPr="00700F22" w14:paraId="71EEFD9B" w14:textId="77777777" w:rsidTr="00B80FEB">
        <w:trPr>
          <w:trHeight w:val="315"/>
        </w:trPr>
        <w:tc>
          <w:tcPr>
            <w:tcW w:w="9364" w:type="dxa"/>
            <w:gridSpan w:val="5"/>
            <w:shd w:val="clear" w:color="auto" w:fill="9CC2E5" w:themeFill="accent5" w:themeFillTint="99"/>
            <w:noWrap/>
            <w:vAlign w:val="center"/>
          </w:tcPr>
          <w:p w14:paraId="464F7958" w14:textId="5205C8BC" w:rsidR="00B80FEB" w:rsidRPr="00700F22" w:rsidRDefault="00B80FEB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REMODELACIÓN DE OFICINA</w:t>
            </w:r>
          </w:p>
        </w:tc>
      </w:tr>
      <w:tr w:rsidR="00B80FEB" w:rsidRPr="00700F22" w14:paraId="358194E8" w14:textId="77777777" w:rsidTr="00700F22">
        <w:trPr>
          <w:trHeight w:val="216"/>
        </w:trPr>
        <w:tc>
          <w:tcPr>
            <w:tcW w:w="5098" w:type="dxa"/>
            <w:shd w:val="clear" w:color="auto" w:fill="BDD6EE" w:themeFill="accent5" w:themeFillTint="66"/>
            <w:noWrap/>
          </w:tcPr>
          <w:p w14:paraId="1E4580D3" w14:textId="05385E29" w:rsidR="00B80FEB" w:rsidRPr="00700F22" w:rsidRDefault="00B80FEB" w:rsidP="00B80FE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b/>
                <w:bCs/>
                <w:sz w:val="18"/>
                <w:szCs w:val="18"/>
              </w:rPr>
              <w:t>RUBRO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6B6BD400" w14:textId="5E80F72D" w:rsidR="00B80FEB" w:rsidRPr="00700F22" w:rsidRDefault="00B80FEB" w:rsidP="00B80FE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22B0EA6E" w14:textId="1497609A" w:rsidR="00B80FEB" w:rsidRPr="00700F22" w:rsidRDefault="00B80FEB" w:rsidP="00B80FE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1276" w:type="dxa"/>
            <w:shd w:val="clear" w:color="auto" w:fill="BDD6EE" w:themeFill="accent5" w:themeFillTint="66"/>
            <w:noWrap/>
          </w:tcPr>
          <w:p w14:paraId="781E3D1F" w14:textId="0E61B2F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b/>
                <w:bCs/>
                <w:sz w:val="18"/>
                <w:szCs w:val="18"/>
              </w:rPr>
              <w:t>P. UNITARIO</w:t>
            </w:r>
          </w:p>
        </w:tc>
        <w:tc>
          <w:tcPr>
            <w:tcW w:w="1289" w:type="dxa"/>
            <w:shd w:val="clear" w:color="auto" w:fill="BDD6EE" w:themeFill="accent5" w:themeFillTint="66"/>
          </w:tcPr>
          <w:p w14:paraId="3B1BD32F" w14:textId="551B57FD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b/>
                <w:bCs/>
                <w:sz w:val="18"/>
                <w:szCs w:val="18"/>
              </w:rPr>
              <w:t>P. TOTAL</w:t>
            </w:r>
          </w:p>
        </w:tc>
      </w:tr>
      <w:tr w:rsidR="00FE61C2" w:rsidRPr="00700F22" w14:paraId="7E990BF1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0176C495" w14:textId="659EF76C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Desmontaje de melamina panela interior y exterior</w:t>
            </w:r>
          </w:p>
        </w:tc>
        <w:tc>
          <w:tcPr>
            <w:tcW w:w="851" w:type="dxa"/>
            <w:vAlign w:val="center"/>
          </w:tcPr>
          <w:p w14:paraId="44603636" w14:textId="1E462F0A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14.86</w:t>
            </w:r>
          </w:p>
        </w:tc>
        <w:tc>
          <w:tcPr>
            <w:tcW w:w="850" w:type="dxa"/>
            <w:vAlign w:val="center"/>
          </w:tcPr>
          <w:p w14:paraId="3A0C844B" w14:textId="2C092DFC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0D3C0BEA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53A1BB3E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FE61C2" w:rsidRPr="00700F22" w14:paraId="38D55A49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016FE448" w14:textId="190DEA8A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Desmontaje de paredes de vidrio templado</w:t>
            </w:r>
          </w:p>
        </w:tc>
        <w:tc>
          <w:tcPr>
            <w:tcW w:w="851" w:type="dxa"/>
            <w:vAlign w:val="center"/>
          </w:tcPr>
          <w:p w14:paraId="3C954472" w14:textId="25BDD2D4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15.97</w:t>
            </w:r>
          </w:p>
        </w:tc>
        <w:tc>
          <w:tcPr>
            <w:tcW w:w="850" w:type="dxa"/>
            <w:vAlign w:val="center"/>
          </w:tcPr>
          <w:p w14:paraId="456F9C49" w14:textId="357D894D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65CB7DC6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4AA50C4A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FE61C2" w:rsidRPr="00700F22" w14:paraId="7E091DE5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67C83CEC" w14:textId="18F505C5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Desmontaje de planchas de cielo raso</w:t>
            </w:r>
          </w:p>
        </w:tc>
        <w:tc>
          <w:tcPr>
            <w:tcW w:w="851" w:type="dxa"/>
            <w:vAlign w:val="center"/>
          </w:tcPr>
          <w:p w14:paraId="07D60779" w14:textId="7EEBB8AF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10.70</w:t>
            </w:r>
          </w:p>
        </w:tc>
        <w:tc>
          <w:tcPr>
            <w:tcW w:w="850" w:type="dxa"/>
            <w:vAlign w:val="center"/>
          </w:tcPr>
          <w:p w14:paraId="38E9695A" w14:textId="01305019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6D7B649B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  <w:tc>
          <w:tcPr>
            <w:tcW w:w="1289" w:type="dxa"/>
            <w:vAlign w:val="center"/>
          </w:tcPr>
          <w:p w14:paraId="31CF7004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FE61C2" w:rsidRPr="00700F22" w14:paraId="71B0AFDE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0C70E2F" w14:textId="0E13DA4B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  <w:t>Cielo raso de gypsum liso</w:t>
            </w:r>
          </w:p>
        </w:tc>
        <w:tc>
          <w:tcPr>
            <w:tcW w:w="851" w:type="dxa"/>
            <w:vAlign w:val="center"/>
          </w:tcPr>
          <w:p w14:paraId="1F781AFC" w14:textId="1BC5A3E1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  <w:t>10.70</w:t>
            </w:r>
          </w:p>
        </w:tc>
        <w:tc>
          <w:tcPr>
            <w:tcW w:w="850" w:type="dxa"/>
            <w:vAlign w:val="center"/>
          </w:tcPr>
          <w:p w14:paraId="5DAFFD67" w14:textId="34C192FA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439939AD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pt-PT" w:eastAsia="es-EC"/>
              </w:rPr>
            </w:pPr>
          </w:p>
        </w:tc>
        <w:tc>
          <w:tcPr>
            <w:tcW w:w="1289" w:type="dxa"/>
            <w:vAlign w:val="center"/>
          </w:tcPr>
          <w:p w14:paraId="684672D8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pt-PT" w:eastAsia="es-EC"/>
              </w:rPr>
            </w:pPr>
          </w:p>
        </w:tc>
      </w:tr>
      <w:tr w:rsidR="00FE61C2" w:rsidRPr="00700F22" w14:paraId="215AC0AD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1D4AC54A" w14:textId="425D54EE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Filos de gypsum</w:t>
            </w:r>
          </w:p>
        </w:tc>
        <w:tc>
          <w:tcPr>
            <w:tcW w:w="851" w:type="dxa"/>
            <w:vAlign w:val="center"/>
          </w:tcPr>
          <w:p w14:paraId="587F64E0" w14:textId="7735E7C6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5.06</w:t>
            </w:r>
          </w:p>
        </w:tc>
        <w:tc>
          <w:tcPr>
            <w:tcW w:w="850" w:type="dxa"/>
            <w:vAlign w:val="center"/>
          </w:tcPr>
          <w:p w14:paraId="2A4DB9AC" w14:textId="494D47A0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pt-PT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ml</w:t>
            </w:r>
          </w:p>
        </w:tc>
        <w:tc>
          <w:tcPr>
            <w:tcW w:w="1276" w:type="dxa"/>
            <w:noWrap/>
            <w:vAlign w:val="center"/>
          </w:tcPr>
          <w:p w14:paraId="02D8BC3A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pt-PT" w:eastAsia="es-EC"/>
              </w:rPr>
            </w:pPr>
          </w:p>
        </w:tc>
        <w:tc>
          <w:tcPr>
            <w:tcW w:w="1289" w:type="dxa"/>
            <w:vAlign w:val="center"/>
          </w:tcPr>
          <w:p w14:paraId="4FB9AE26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pt-PT" w:eastAsia="es-EC"/>
              </w:rPr>
            </w:pPr>
          </w:p>
        </w:tc>
      </w:tr>
      <w:tr w:rsidR="00FE61C2" w:rsidRPr="00700F22" w14:paraId="0FEB1AF6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4537BA1" w14:textId="7C8607A1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Desmontaje de puerta de aluminio y vidrio</w:t>
            </w:r>
          </w:p>
        </w:tc>
        <w:tc>
          <w:tcPr>
            <w:tcW w:w="851" w:type="dxa"/>
            <w:vAlign w:val="center"/>
          </w:tcPr>
          <w:p w14:paraId="21BAA25C" w14:textId="17CC382C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1.00</w:t>
            </w:r>
          </w:p>
        </w:tc>
        <w:tc>
          <w:tcPr>
            <w:tcW w:w="850" w:type="dxa"/>
            <w:vAlign w:val="center"/>
          </w:tcPr>
          <w:p w14:paraId="0FF37938" w14:textId="09BD96C2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U</w:t>
            </w:r>
          </w:p>
        </w:tc>
        <w:tc>
          <w:tcPr>
            <w:tcW w:w="1276" w:type="dxa"/>
            <w:noWrap/>
            <w:vAlign w:val="center"/>
          </w:tcPr>
          <w:p w14:paraId="0A7E0C00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209F0763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FE61C2" w:rsidRPr="00700F22" w14:paraId="59907D49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392624B8" w14:textId="2CC5D3E8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Colocación de melamina panela en paredes</w:t>
            </w:r>
          </w:p>
        </w:tc>
        <w:tc>
          <w:tcPr>
            <w:tcW w:w="851" w:type="dxa"/>
            <w:vAlign w:val="center"/>
          </w:tcPr>
          <w:p w14:paraId="075B7DFD" w14:textId="356FD191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19.90</w:t>
            </w:r>
          </w:p>
        </w:tc>
        <w:tc>
          <w:tcPr>
            <w:tcW w:w="850" w:type="dxa"/>
            <w:vAlign w:val="center"/>
          </w:tcPr>
          <w:p w14:paraId="5BFD0FE7" w14:textId="1DC78171" w:rsidR="00FE61C2" w:rsidRPr="00700F22" w:rsidRDefault="00FE61C2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1657E537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45012FB8" w14:textId="77777777" w:rsidR="00FE61C2" w:rsidRPr="00700F22" w:rsidRDefault="00FE61C2" w:rsidP="00FE61C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0251B1" w:rsidRPr="00700F22" w14:paraId="4DF6272D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3A00B6DC" w14:textId="28503BB1" w:rsidR="000251B1" w:rsidRPr="00700F22" w:rsidRDefault="000251B1" w:rsidP="000251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Adecuación de pared de gypsum doble cara</w:t>
            </w:r>
          </w:p>
        </w:tc>
        <w:tc>
          <w:tcPr>
            <w:tcW w:w="851" w:type="dxa"/>
            <w:vAlign w:val="center"/>
          </w:tcPr>
          <w:p w14:paraId="4873D66F" w14:textId="13F34330" w:rsidR="000251B1" w:rsidRPr="00700F22" w:rsidRDefault="000251B1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1.76</w:t>
            </w:r>
          </w:p>
        </w:tc>
        <w:tc>
          <w:tcPr>
            <w:tcW w:w="850" w:type="dxa"/>
            <w:vAlign w:val="center"/>
          </w:tcPr>
          <w:p w14:paraId="1EF6493A" w14:textId="2EA20DFA" w:rsidR="000251B1" w:rsidRPr="00700F22" w:rsidRDefault="000251B1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6963F4EF" w14:textId="77777777" w:rsidR="000251B1" w:rsidRPr="00700F22" w:rsidRDefault="000251B1" w:rsidP="000251B1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3AB85DE0" w14:textId="77777777" w:rsidR="000251B1" w:rsidRPr="00700F22" w:rsidRDefault="000251B1" w:rsidP="000251B1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0251B1" w:rsidRPr="00700F22" w14:paraId="58AF24E4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230F86F2" w14:textId="05DB45FE" w:rsidR="000251B1" w:rsidRPr="00700F22" w:rsidRDefault="000251B1" w:rsidP="000251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Empastado y lijado de interior de paredes y cielo raso</w:t>
            </w:r>
          </w:p>
        </w:tc>
        <w:tc>
          <w:tcPr>
            <w:tcW w:w="851" w:type="dxa"/>
            <w:vAlign w:val="center"/>
          </w:tcPr>
          <w:p w14:paraId="25B8BDAB" w14:textId="766534A4" w:rsidR="000251B1" w:rsidRPr="00700F22" w:rsidRDefault="000251B1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14.19</w:t>
            </w:r>
          </w:p>
        </w:tc>
        <w:tc>
          <w:tcPr>
            <w:tcW w:w="850" w:type="dxa"/>
            <w:vAlign w:val="center"/>
          </w:tcPr>
          <w:p w14:paraId="3B511519" w14:textId="17297181" w:rsidR="000251B1" w:rsidRPr="00700F22" w:rsidRDefault="000251B1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30A340F7" w14:textId="77777777" w:rsidR="000251B1" w:rsidRPr="00700F22" w:rsidRDefault="000251B1" w:rsidP="000251B1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02001841" w14:textId="77777777" w:rsidR="000251B1" w:rsidRPr="00700F22" w:rsidRDefault="000251B1" w:rsidP="000251B1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0251B1" w:rsidRPr="00700F22" w14:paraId="4A6374DC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99BF91F" w14:textId="1FB66A35" w:rsidR="000251B1" w:rsidRPr="00700F22" w:rsidRDefault="000251B1" w:rsidP="000251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Pintura blanca satinada para interiores</w:t>
            </w:r>
          </w:p>
        </w:tc>
        <w:tc>
          <w:tcPr>
            <w:tcW w:w="851" w:type="dxa"/>
            <w:vAlign w:val="center"/>
          </w:tcPr>
          <w:p w14:paraId="4FB10DE0" w14:textId="23A17E3A" w:rsidR="000251B1" w:rsidRPr="00700F22" w:rsidRDefault="000251B1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14.19</w:t>
            </w:r>
          </w:p>
        </w:tc>
        <w:tc>
          <w:tcPr>
            <w:tcW w:w="850" w:type="dxa"/>
            <w:vAlign w:val="center"/>
          </w:tcPr>
          <w:p w14:paraId="566E2EA1" w14:textId="05743A49" w:rsidR="000251B1" w:rsidRPr="00700F22" w:rsidRDefault="000251B1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5BFFB1AD" w14:textId="77777777" w:rsidR="000251B1" w:rsidRPr="00700F22" w:rsidRDefault="000251B1" w:rsidP="000251B1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7B5015DB" w14:textId="77777777" w:rsidR="000251B1" w:rsidRPr="00700F22" w:rsidRDefault="000251B1" w:rsidP="000251B1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0251B1" w:rsidRPr="00700F22" w14:paraId="7A2085EA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442903CC" w14:textId="0EB85888" w:rsidR="000251B1" w:rsidRPr="00700F22" w:rsidRDefault="000251B1" w:rsidP="000251B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Readecuación de escritorio con material existente</w:t>
            </w:r>
          </w:p>
        </w:tc>
        <w:tc>
          <w:tcPr>
            <w:tcW w:w="851" w:type="dxa"/>
            <w:vAlign w:val="center"/>
          </w:tcPr>
          <w:p w14:paraId="748370E3" w14:textId="56ECB35F" w:rsidR="000251B1" w:rsidRPr="00700F22" w:rsidRDefault="000251B1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2.20</w:t>
            </w:r>
          </w:p>
        </w:tc>
        <w:tc>
          <w:tcPr>
            <w:tcW w:w="850" w:type="dxa"/>
            <w:vAlign w:val="center"/>
          </w:tcPr>
          <w:p w14:paraId="718EB51D" w14:textId="30CC1982" w:rsidR="000251B1" w:rsidRPr="00700F22" w:rsidRDefault="000251B1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ml</w:t>
            </w:r>
          </w:p>
        </w:tc>
        <w:tc>
          <w:tcPr>
            <w:tcW w:w="1276" w:type="dxa"/>
            <w:noWrap/>
            <w:vAlign w:val="center"/>
          </w:tcPr>
          <w:p w14:paraId="0AC71518" w14:textId="77777777" w:rsidR="000251B1" w:rsidRPr="00700F22" w:rsidRDefault="000251B1" w:rsidP="000251B1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1281016E" w14:textId="77777777" w:rsidR="000251B1" w:rsidRPr="00700F22" w:rsidRDefault="000251B1" w:rsidP="000251B1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B80FEB" w:rsidRPr="00700F22" w14:paraId="68DC79D1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3DF491D" w14:textId="29ABEA88" w:rsidR="00B80FEB" w:rsidRPr="00700F22" w:rsidRDefault="00B80FEB" w:rsidP="00B80FE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Provisión de barredera de porcelanato</w:t>
            </w:r>
          </w:p>
        </w:tc>
        <w:tc>
          <w:tcPr>
            <w:tcW w:w="851" w:type="dxa"/>
            <w:vAlign w:val="center"/>
          </w:tcPr>
          <w:p w14:paraId="5804C130" w14:textId="51AA2DD6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1.80</w:t>
            </w:r>
          </w:p>
        </w:tc>
        <w:tc>
          <w:tcPr>
            <w:tcW w:w="850" w:type="dxa"/>
            <w:vAlign w:val="center"/>
          </w:tcPr>
          <w:p w14:paraId="49743EC1" w14:textId="08AD3AEB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ml</w:t>
            </w:r>
          </w:p>
        </w:tc>
        <w:tc>
          <w:tcPr>
            <w:tcW w:w="1276" w:type="dxa"/>
            <w:noWrap/>
            <w:vAlign w:val="center"/>
          </w:tcPr>
          <w:p w14:paraId="0B9856AC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6E41AED1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B80FEB" w:rsidRPr="00700F22" w14:paraId="6778C36D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4F3F261D" w14:textId="5AA92DAA" w:rsidR="00B80FEB" w:rsidRPr="00700F22" w:rsidRDefault="00B80FEB" w:rsidP="00B80FE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Desmontaje de pared de gypsum</w:t>
            </w:r>
          </w:p>
        </w:tc>
        <w:tc>
          <w:tcPr>
            <w:tcW w:w="851" w:type="dxa"/>
            <w:vAlign w:val="center"/>
          </w:tcPr>
          <w:p w14:paraId="44A60552" w14:textId="78BA0A7B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5.35</w:t>
            </w:r>
          </w:p>
        </w:tc>
        <w:tc>
          <w:tcPr>
            <w:tcW w:w="850" w:type="dxa"/>
            <w:vAlign w:val="center"/>
          </w:tcPr>
          <w:p w14:paraId="3026EC03" w14:textId="490FC1E5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m2</w:t>
            </w:r>
          </w:p>
        </w:tc>
        <w:tc>
          <w:tcPr>
            <w:tcW w:w="1276" w:type="dxa"/>
            <w:noWrap/>
            <w:vAlign w:val="center"/>
          </w:tcPr>
          <w:p w14:paraId="60390508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0682EADD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B80FEB" w:rsidRPr="00700F22" w14:paraId="0B7F0CEC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EC20005" w14:textId="60CBC1F5" w:rsidR="00B80FEB" w:rsidRPr="00700F22" w:rsidRDefault="00B80FEB" w:rsidP="00B80FE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Provisión de ventana con vidrio de 6mm y aluminio bronce</w:t>
            </w:r>
          </w:p>
        </w:tc>
        <w:tc>
          <w:tcPr>
            <w:tcW w:w="851" w:type="dxa"/>
            <w:vAlign w:val="center"/>
          </w:tcPr>
          <w:p w14:paraId="7387AA83" w14:textId="566037B2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4.15</w:t>
            </w:r>
          </w:p>
        </w:tc>
        <w:tc>
          <w:tcPr>
            <w:tcW w:w="850" w:type="dxa"/>
            <w:vAlign w:val="center"/>
          </w:tcPr>
          <w:p w14:paraId="36A5569B" w14:textId="2F7F19B8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ml</w:t>
            </w:r>
          </w:p>
        </w:tc>
        <w:tc>
          <w:tcPr>
            <w:tcW w:w="1276" w:type="dxa"/>
            <w:noWrap/>
            <w:vAlign w:val="center"/>
          </w:tcPr>
          <w:p w14:paraId="7FF84B40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736BD95F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B80FEB" w:rsidRPr="00700F22" w14:paraId="2C30DD42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7C92215C" w14:textId="38AF75A7" w:rsidR="00B80FEB" w:rsidRPr="00700F22" w:rsidRDefault="00B80FEB" w:rsidP="00B80FE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Reubicación de punto de interruptor</w:t>
            </w:r>
          </w:p>
        </w:tc>
        <w:tc>
          <w:tcPr>
            <w:tcW w:w="851" w:type="dxa"/>
            <w:vAlign w:val="center"/>
          </w:tcPr>
          <w:p w14:paraId="0D16B10C" w14:textId="22250C66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2.00 U</w:t>
            </w:r>
          </w:p>
        </w:tc>
        <w:tc>
          <w:tcPr>
            <w:tcW w:w="850" w:type="dxa"/>
            <w:vAlign w:val="center"/>
          </w:tcPr>
          <w:p w14:paraId="3A92DF1E" w14:textId="025964E6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2.00 U</w:t>
            </w:r>
          </w:p>
        </w:tc>
        <w:tc>
          <w:tcPr>
            <w:tcW w:w="1276" w:type="dxa"/>
            <w:noWrap/>
            <w:vAlign w:val="center"/>
          </w:tcPr>
          <w:p w14:paraId="2F865FDC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51184C38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B80FEB" w:rsidRPr="00700F22" w14:paraId="096A7C1B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20E596EF" w14:textId="267BC8C4" w:rsidR="00B80FEB" w:rsidRPr="00700F22" w:rsidRDefault="00B80FEB" w:rsidP="00B80FE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Punto de iluminación de 0.60x0.60</w:t>
            </w:r>
          </w:p>
        </w:tc>
        <w:tc>
          <w:tcPr>
            <w:tcW w:w="851" w:type="dxa"/>
            <w:vAlign w:val="center"/>
          </w:tcPr>
          <w:p w14:paraId="22DC0034" w14:textId="3D8A7882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2.00 U</w:t>
            </w:r>
          </w:p>
        </w:tc>
        <w:tc>
          <w:tcPr>
            <w:tcW w:w="850" w:type="dxa"/>
            <w:vAlign w:val="center"/>
          </w:tcPr>
          <w:p w14:paraId="6D009943" w14:textId="043DF8C2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2.00 U</w:t>
            </w:r>
          </w:p>
        </w:tc>
        <w:tc>
          <w:tcPr>
            <w:tcW w:w="1276" w:type="dxa"/>
            <w:noWrap/>
            <w:vAlign w:val="center"/>
          </w:tcPr>
          <w:p w14:paraId="4B049F64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0B63A981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B80FEB" w:rsidRPr="00700F22" w14:paraId="0D33266E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577FAE0F" w14:textId="659F351D" w:rsidR="00B80FEB" w:rsidRPr="00700F22" w:rsidRDefault="00B80FEB" w:rsidP="00B80FE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Punto de tomacorriente</w:t>
            </w:r>
          </w:p>
        </w:tc>
        <w:tc>
          <w:tcPr>
            <w:tcW w:w="851" w:type="dxa"/>
            <w:vAlign w:val="center"/>
          </w:tcPr>
          <w:p w14:paraId="58456098" w14:textId="193C37B3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4.00 U</w:t>
            </w:r>
          </w:p>
        </w:tc>
        <w:tc>
          <w:tcPr>
            <w:tcW w:w="850" w:type="dxa"/>
            <w:vAlign w:val="center"/>
          </w:tcPr>
          <w:p w14:paraId="78979DAD" w14:textId="363189EF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4.00 U</w:t>
            </w:r>
          </w:p>
        </w:tc>
        <w:tc>
          <w:tcPr>
            <w:tcW w:w="1276" w:type="dxa"/>
            <w:noWrap/>
            <w:vAlign w:val="center"/>
          </w:tcPr>
          <w:p w14:paraId="6B88FCB7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0153F6E3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B80FEB" w:rsidRPr="00700F22" w14:paraId="7F3C77DA" w14:textId="77777777" w:rsidTr="00700F22">
        <w:trPr>
          <w:trHeight w:val="315"/>
        </w:trPr>
        <w:tc>
          <w:tcPr>
            <w:tcW w:w="5098" w:type="dxa"/>
            <w:noWrap/>
            <w:vAlign w:val="center"/>
          </w:tcPr>
          <w:p w14:paraId="6E11BA34" w14:textId="4C6FF4C5" w:rsidR="00B80FEB" w:rsidRPr="00700F22" w:rsidRDefault="00B80FEB" w:rsidP="00B80FE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  <w:t>Puerta abatible de aluminio y vidrio de 6mm</w:t>
            </w:r>
          </w:p>
        </w:tc>
        <w:tc>
          <w:tcPr>
            <w:tcW w:w="851" w:type="dxa"/>
            <w:vAlign w:val="center"/>
          </w:tcPr>
          <w:p w14:paraId="39215573" w14:textId="7BD52812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1.00 U</w:t>
            </w:r>
          </w:p>
        </w:tc>
        <w:tc>
          <w:tcPr>
            <w:tcW w:w="850" w:type="dxa"/>
            <w:vAlign w:val="center"/>
          </w:tcPr>
          <w:p w14:paraId="4ED800A8" w14:textId="3B6F4708" w:rsidR="00B80FEB" w:rsidRPr="00700F22" w:rsidRDefault="00B80FEB" w:rsidP="00FE61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eastAsia="Times New Roman"/>
                <w:color w:val="000000"/>
                <w:sz w:val="18"/>
                <w:szCs w:val="18"/>
                <w:lang w:eastAsia="es-EC"/>
              </w:rPr>
              <w:t>1.00 U</w:t>
            </w:r>
          </w:p>
        </w:tc>
        <w:tc>
          <w:tcPr>
            <w:tcW w:w="1276" w:type="dxa"/>
            <w:noWrap/>
            <w:vAlign w:val="center"/>
          </w:tcPr>
          <w:p w14:paraId="4F9E0BBD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289" w:type="dxa"/>
            <w:vAlign w:val="center"/>
          </w:tcPr>
          <w:p w14:paraId="7D354246" w14:textId="77777777" w:rsidR="00B80FEB" w:rsidRPr="00700F22" w:rsidRDefault="00B80FEB" w:rsidP="00B80FEB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FE61C2" w:rsidRPr="00700F22" w14:paraId="21300A15" w14:textId="77777777" w:rsidTr="00700F22">
        <w:trPr>
          <w:trHeight w:val="315"/>
        </w:trPr>
        <w:tc>
          <w:tcPr>
            <w:tcW w:w="8075" w:type="dxa"/>
            <w:gridSpan w:val="4"/>
            <w:noWrap/>
            <w:vAlign w:val="center"/>
          </w:tcPr>
          <w:p w14:paraId="7AC64D9D" w14:textId="745D299F" w:rsidR="00FE61C2" w:rsidRPr="00700F22" w:rsidRDefault="00FE61C2" w:rsidP="00FE61C2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SUBTOTAL:</w:t>
            </w:r>
          </w:p>
        </w:tc>
        <w:tc>
          <w:tcPr>
            <w:tcW w:w="1289" w:type="dxa"/>
            <w:vAlign w:val="center"/>
          </w:tcPr>
          <w:p w14:paraId="249C748D" w14:textId="77777777" w:rsidR="00FE61C2" w:rsidRPr="00700F22" w:rsidRDefault="00FE61C2" w:rsidP="00A612A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</w:p>
        </w:tc>
      </w:tr>
      <w:tr w:rsidR="00C95A98" w:rsidRPr="00700F22" w14:paraId="1E72DF3E" w14:textId="77777777" w:rsidTr="00700F22">
        <w:trPr>
          <w:trHeight w:val="315"/>
        </w:trPr>
        <w:tc>
          <w:tcPr>
            <w:tcW w:w="8075" w:type="dxa"/>
            <w:gridSpan w:val="4"/>
            <w:noWrap/>
            <w:vAlign w:val="center"/>
          </w:tcPr>
          <w:p w14:paraId="472576E9" w14:textId="2B8CCCE6" w:rsidR="00C95A98" w:rsidRPr="00700F22" w:rsidRDefault="00C95A98" w:rsidP="00C95A98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Valor total + IVA:</w:t>
            </w:r>
          </w:p>
        </w:tc>
        <w:tc>
          <w:tcPr>
            <w:tcW w:w="1289" w:type="dxa"/>
            <w:vAlign w:val="center"/>
          </w:tcPr>
          <w:p w14:paraId="034F90CE" w14:textId="539D5411" w:rsidR="00C95A98" w:rsidRPr="00700F22" w:rsidRDefault="00C95A98" w:rsidP="00C95A9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 </w:t>
            </w:r>
          </w:p>
        </w:tc>
      </w:tr>
      <w:tr w:rsidR="00C95A98" w:rsidRPr="00700F22" w14:paraId="6A6DB03A" w14:textId="77777777" w:rsidTr="00700F22">
        <w:trPr>
          <w:trHeight w:val="315"/>
        </w:trPr>
        <w:tc>
          <w:tcPr>
            <w:tcW w:w="8075" w:type="dxa"/>
            <w:gridSpan w:val="4"/>
            <w:noWrap/>
            <w:vAlign w:val="center"/>
          </w:tcPr>
          <w:p w14:paraId="7363C725" w14:textId="55AEF913" w:rsidR="00C95A98" w:rsidRPr="00700F22" w:rsidRDefault="00C95A98" w:rsidP="00C95A98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lastRenderedPageBreak/>
              <w:t>INDICAR SI APLICA IVA:</w:t>
            </w:r>
          </w:p>
        </w:tc>
        <w:tc>
          <w:tcPr>
            <w:tcW w:w="1289" w:type="dxa"/>
            <w:vAlign w:val="center"/>
          </w:tcPr>
          <w:p w14:paraId="55DBC050" w14:textId="34963322" w:rsidR="00C95A98" w:rsidRPr="00700F22" w:rsidRDefault="00C95A98" w:rsidP="00C95A98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 </w:t>
            </w:r>
          </w:p>
        </w:tc>
      </w:tr>
      <w:tr w:rsidR="00A612A8" w:rsidRPr="00700F22" w14:paraId="7412034A" w14:textId="77777777" w:rsidTr="00700F22">
        <w:trPr>
          <w:trHeight w:val="421"/>
        </w:trPr>
        <w:tc>
          <w:tcPr>
            <w:tcW w:w="5949" w:type="dxa"/>
            <w:gridSpan w:val="2"/>
            <w:vAlign w:val="center"/>
            <w:hideMark/>
          </w:tcPr>
          <w:p w14:paraId="6F84FC3C" w14:textId="6A2687AD" w:rsidR="00A612A8" w:rsidRPr="00700F22" w:rsidRDefault="00A612A8" w:rsidP="00A612A8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Forma de pago:</w:t>
            </w: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 xml:space="preserve"> 30% de Anticipo y el 70% con la presentación de planillas de acuerdo con la ejecución de las fases y medición.</w:t>
            </w:r>
          </w:p>
        </w:tc>
        <w:tc>
          <w:tcPr>
            <w:tcW w:w="3415" w:type="dxa"/>
            <w:gridSpan w:val="3"/>
            <w:vAlign w:val="center"/>
            <w:hideMark/>
          </w:tcPr>
          <w:p w14:paraId="5BCD7518" w14:textId="77777777" w:rsidR="00A612A8" w:rsidRPr="00700F22" w:rsidRDefault="00A612A8" w:rsidP="00A612A8">
            <w:pPr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 </w:t>
            </w:r>
          </w:p>
        </w:tc>
      </w:tr>
      <w:tr w:rsidR="00A612A8" w:rsidRPr="00700F22" w14:paraId="4845800C" w14:textId="77777777" w:rsidTr="00700F22">
        <w:trPr>
          <w:trHeight w:val="421"/>
        </w:trPr>
        <w:tc>
          <w:tcPr>
            <w:tcW w:w="5949" w:type="dxa"/>
            <w:gridSpan w:val="2"/>
            <w:vAlign w:val="center"/>
          </w:tcPr>
          <w:p w14:paraId="72152B76" w14:textId="5C0B1FFF" w:rsidR="00A612A8" w:rsidRPr="00700F22" w:rsidRDefault="00A612A8" w:rsidP="00A612A8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 xml:space="preserve">GARANTÍA: </w:t>
            </w: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12 meses</w:t>
            </w:r>
          </w:p>
        </w:tc>
        <w:tc>
          <w:tcPr>
            <w:tcW w:w="3415" w:type="dxa"/>
            <w:gridSpan w:val="3"/>
            <w:vAlign w:val="center"/>
          </w:tcPr>
          <w:p w14:paraId="31313831" w14:textId="77777777" w:rsidR="00A612A8" w:rsidRPr="00700F22" w:rsidRDefault="00A612A8" w:rsidP="00A612A8">
            <w:pPr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A612A8" w:rsidRPr="00700F22" w14:paraId="7CF1ACE6" w14:textId="77777777" w:rsidTr="00700F22">
        <w:trPr>
          <w:trHeight w:val="348"/>
        </w:trPr>
        <w:tc>
          <w:tcPr>
            <w:tcW w:w="5949" w:type="dxa"/>
            <w:gridSpan w:val="2"/>
            <w:vAlign w:val="center"/>
            <w:hideMark/>
          </w:tcPr>
          <w:p w14:paraId="4B479DB4" w14:textId="14F59B0E" w:rsidR="00A612A8" w:rsidRPr="00700F22" w:rsidRDefault="00A612A8" w:rsidP="00A612A8">
            <w:pPr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>Plazo de entrega:</w:t>
            </w: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 xml:space="preserve"> </w:t>
            </w: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: Para la ejecución total se dispondrá de 166 días calendario, dividido en cuatro fases, la primera fase en 45 días calendario que comprende la ejecución de los 9 consultorios (101 al 109), suspensión 7 días, segunda fase en 30 días los 4 consultorios (110 al 113), suspensión 7 días, tercera fase en 40 días los 6 consultorios (114 al 119), suspensión 7 días y la cuarta fase en 30 días las tres oficinas.</w:t>
            </w:r>
          </w:p>
        </w:tc>
        <w:tc>
          <w:tcPr>
            <w:tcW w:w="3415" w:type="dxa"/>
            <w:gridSpan w:val="3"/>
            <w:vAlign w:val="center"/>
            <w:hideMark/>
          </w:tcPr>
          <w:p w14:paraId="1579CE72" w14:textId="77777777" w:rsidR="00A612A8" w:rsidRPr="00700F22" w:rsidRDefault="00A612A8" w:rsidP="00A612A8">
            <w:pPr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 </w:t>
            </w:r>
          </w:p>
        </w:tc>
      </w:tr>
      <w:tr w:rsidR="00A612A8" w:rsidRPr="00700F22" w14:paraId="19B4EBD8" w14:textId="77777777" w:rsidTr="00700F22">
        <w:trPr>
          <w:trHeight w:val="398"/>
        </w:trPr>
        <w:tc>
          <w:tcPr>
            <w:tcW w:w="5949" w:type="dxa"/>
            <w:gridSpan w:val="2"/>
            <w:vAlign w:val="center"/>
            <w:hideMark/>
          </w:tcPr>
          <w:p w14:paraId="5E82EA51" w14:textId="25F35FA8" w:rsidR="00A612A8" w:rsidRPr="00700F22" w:rsidRDefault="00A612A8" w:rsidP="00A612A8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  <w:t xml:space="preserve">Validez de la oferta: </w:t>
            </w:r>
            <w:r w:rsidR="00FE61C2"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6</w:t>
            </w: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0 días</w:t>
            </w:r>
          </w:p>
        </w:tc>
        <w:tc>
          <w:tcPr>
            <w:tcW w:w="3415" w:type="dxa"/>
            <w:gridSpan w:val="3"/>
            <w:vAlign w:val="center"/>
            <w:hideMark/>
          </w:tcPr>
          <w:p w14:paraId="5F63FB84" w14:textId="77777777" w:rsidR="00A612A8" w:rsidRPr="00700F22" w:rsidRDefault="00A612A8" w:rsidP="00A612A8">
            <w:pPr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  <w:t> </w:t>
            </w:r>
          </w:p>
        </w:tc>
      </w:tr>
      <w:tr w:rsidR="00A612A8" w:rsidRPr="00700F22" w14:paraId="0273A5E0" w14:textId="77777777" w:rsidTr="00700F22">
        <w:trPr>
          <w:trHeight w:val="398"/>
        </w:trPr>
        <w:tc>
          <w:tcPr>
            <w:tcW w:w="5949" w:type="dxa"/>
            <w:gridSpan w:val="2"/>
            <w:vAlign w:val="center"/>
          </w:tcPr>
          <w:p w14:paraId="0B5CBBEB" w14:textId="68D8C921" w:rsidR="00A612A8" w:rsidRPr="00700F22" w:rsidRDefault="00A612A8" w:rsidP="00A612A8">
            <w:pP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val="es-ES_tradnl" w:eastAsia="es-EC"/>
              </w:rPr>
            </w:pPr>
            <w:r w:rsidRPr="00700F22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EC"/>
              </w:rPr>
              <w:t xml:space="preserve">DISEÑO: </w:t>
            </w:r>
            <w:r w:rsidRPr="00700F22">
              <w:rPr>
                <w:rFonts w:eastAsia="Times New Roman"/>
                <w:color w:val="000000"/>
                <w:sz w:val="18"/>
                <w:szCs w:val="18"/>
                <w:lang w:val="es-ES_tradnl" w:eastAsia="es-EC"/>
              </w:rPr>
              <w:t>SOLCA NÚCLEO DE LOJA cuenta con el diseño arquitectónico, el mismo que deberá ser respetado y ejecutado</w:t>
            </w:r>
          </w:p>
        </w:tc>
        <w:tc>
          <w:tcPr>
            <w:tcW w:w="3415" w:type="dxa"/>
            <w:gridSpan w:val="3"/>
            <w:vAlign w:val="center"/>
          </w:tcPr>
          <w:p w14:paraId="7FA1EFA6" w14:textId="77777777" w:rsidR="00A612A8" w:rsidRPr="00700F22" w:rsidRDefault="00A612A8" w:rsidP="00A612A8">
            <w:pPr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ES_tradnl" w:eastAsia="es-EC"/>
              </w:rPr>
            </w:pPr>
          </w:p>
        </w:tc>
      </w:tr>
    </w:tbl>
    <w:p w14:paraId="50C5B79D" w14:textId="77777777" w:rsidR="00055373" w:rsidRPr="00700F22" w:rsidRDefault="00055373" w:rsidP="00055373">
      <w:pPr>
        <w:jc w:val="both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</w:p>
    <w:p w14:paraId="4E22D74F" w14:textId="77777777" w:rsidR="00FB0C89" w:rsidRPr="00700F22" w:rsidRDefault="00447A92" w:rsidP="00FB0C89">
      <w:pPr>
        <w:jc w:val="both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  <w:r w:rsidRPr="00700F22">
        <w:rPr>
          <w:rFonts w:ascii="Century Gothic" w:eastAsia="Times New Roman" w:hAnsi="Century Gothic" w:cs="Arial"/>
          <w:b/>
          <w:bCs/>
          <w:sz w:val="18"/>
          <w:szCs w:val="18"/>
          <w:lang w:val="es-ES_tradnl" w:eastAsia="es-EC"/>
        </w:rPr>
        <w:t xml:space="preserve">NOTA: </w:t>
      </w:r>
      <w:r w:rsidR="00FB0C89" w:rsidRPr="00700F22">
        <w:rPr>
          <w:rFonts w:ascii="Century Gothic" w:eastAsia="Times New Roman" w:hAnsi="Century Gothic" w:cs="Arial"/>
          <w:sz w:val="18"/>
          <w:szCs w:val="18"/>
          <w:lang w:val="es-ES_tradnl" w:eastAsia="es-EC"/>
        </w:rPr>
        <w:t>Los interesados en ofertar deberán visitar, conocer y firmaran la constancia de que han revisado los espacios existentes y trabajos que se proveerán e instalarán en adecuaciones y acabados para los 19 consultorios y 3 oficinas en el primer piso del bloque A previo y como requisito a la presentación de la oferta.</w:t>
      </w:r>
    </w:p>
    <w:p w14:paraId="4AB69DA2" w14:textId="77777777" w:rsidR="00FB0C89" w:rsidRPr="00700F22" w:rsidRDefault="00FB0C89" w:rsidP="00FB0C89">
      <w:pPr>
        <w:jc w:val="both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</w:p>
    <w:p w14:paraId="4B0C8612" w14:textId="29AACEB0" w:rsidR="000B2E06" w:rsidRPr="00700F22" w:rsidRDefault="00FB0C89" w:rsidP="00FB0C89">
      <w:pPr>
        <w:jc w:val="both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  <w:r w:rsidRPr="00700F22">
        <w:rPr>
          <w:rFonts w:ascii="Century Gothic" w:eastAsia="Times New Roman" w:hAnsi="Century Gothic" w:cs="Arial"/>
          <w:sz w:val="18"/>
          <w:szCs w:val="18"/>
          <w:lang w:val="es-ES_tradnl" w:eastAsia="es-EC"/>
        </w:rPr>
        <w:t>El interesado que sea adjudicado para ejecutar estos trabajos deberá aceptar el horario de trabajo que se ha dispuesto en el hospital, el cual será de lunes a domingo iniciando a partir de las 6:00 Horas hasta las 24:00 Horas durante el tiempo de entrega para la realización de estos.</w:t>
      </w:r>
    </w:p>
    <w:p w14:paraId="19199163" w14:textId="77777777" w:rsidR="00AA036E" w:rsidRPr="00700F22" w:rsidRDefault="00AA036E" w:rsidP="00FB0C89">
      <w:pPr>
        <w:jc w:val="both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</w:p>
    <w:p w14:paraId="194C55DD" w14:textId="77777777" w:rsidR="00FB0C89" w:rsidRPr="00700F22" w:rsidRDefault="00FB0C89" w:rsidP="00FB0C89">
      <w:pPr>
        <w:jc w:val="both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</w:p>
    <w:p w14:paraId="62617184" w14:textId="0BBE45B8" w:rsidR="000134CE" w:rsidRDefault="00892BC9" w:rsidP="00700F22">
      <w:pPr>
        <w:jc w:val="right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  <w:r w:rsidRPr="00700F22">
        <w:rPr>
          <w:rFonts w:ascii="Century Gothic" w:eastAsia="Times New Roman" w:hAnsi="Century Gothic" w:cs="Arial"/>
          <w:sz w:val="18"/>
          <w:szCs w:val="18"/>
          <w:lang w:val="es-ES_tradnl" w:eastAsia="es-EC"/>
        </w:rPr>
        <w:t xml:space="preserve">Loja, </w:t>
      </w:r>
      <w:r w:rsidR="00AA036E" w:rsidRPr="00700F22">
        <w:rPr>
          <w:rFonts w:ascii="Century Gothic" w:eastAsia="Times New Roman" w:hAnsi="Century Gothic" w:cs="Arial"/>
          <w:sz w:val="18"/>
          <w:szCs w:val="18"/>
          <w:lang w:val="es-ES_tradnl" w:eastAsia="es-EC"/>
        </w:rPr>
        <w:t>_______________________</w:t>
      </w:r>
      <w:r w:rsidR="00156FD9" w:rsidRPr="00700F22">
        <w:rPr>
          <w:rFonts w:ascii="Century Gothic" w:eastAsia="Times New Roman" w:hAnsi="Century Gothic" w:cs="Arial"/>
          <w:sz w:val="18"/>
          <w:szCs w:val="18"/>
          <w:lang w:val="es-ES_tradnl" w:eastAsia="es-EC"/>
        </w:rPr>
        <w:t xml:space="preserve"> </w:t>
      </w:r>
      <w:r w:rsidRPr="00700F22">
        <w:rPr>
          <w:rFonts w:ascii="Century Gothic" w:eastAsia="Times New Roman" w:hAnsi="Century Gothic" w:cs="Arial"/>
          <w:sz w:val="18"/>
          <w:szCs w:val="18"/>
          <w:lang w:val="es-ES_tradnl" w:eastAsia="es-EC"/>
        </w:rPr>
        <w:t>de 202</w:t>
      </w:r>
      <w:r w:rsidR="00DA5115" w:rsidRPr="00700F22">
        <w:rPr>
          <w:rFonts w:ascii="Century Gothic" w:eastAsia="Times New Roman" w:hAnsi="Century Gothic" w:cs="Arial"/>
          <w:sz w:val="18"/>
          <w:szCs w:val="18"/>
          <w:lang w:val="es-ES_tradnl" w:eastAsia="es-EC"/>
        </w:rPr>
        <w:t>5</w:t>
      </w:r>
    </w:p>
    <w:p w14:paraId="52BA6BB6" w14:textId="77777777" w:rsidR="00700F22" w:rsidRDefault="00700F22" w:rsidP="00700F22">
      <w:pPr>
        <w:jc w:val="right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</w:p>
    <w:p w14:paraId="5A457172" w14:textId="77777777" w:rsidR="00700F22" w:rsidRDefault="00700F22" w:rsidP="00700F22">
      <w:pPr>
        <w:jc w:val="right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</w:p>
    <w:p w14:paraId="5E796C35" w14:textId="77777777" w:rsidR="00700F22" w:rsidRDefault="00700F22" w:rsidP="00700F22">
      <w:pPr>
        <w:jc w:val="right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</w:p>
    <w:p w14:paraId="72EAFAAD" w14:textId="77777777" w:rsidR="00700F22" w:rsidRPr="00700F22" w:rsidRDefault="00700F22" w:rsidP="00700F22">
      <w:pPr>
        <w:jc w:val="right"/>
        <w:rPr>
          <w:rFonts w:ascii="Century Gothic" w:eastAsia="Times New Roman" w:hAnsi="Century Gothic" w:cs="Arial"/>
          <w:sz w:val="18"/>
          <w:szCs w:val="18"/>
          <w:lang w:val="es-ES_tradnl" w:eastAsia="es-EC"/>
        </w:rPr>
      </w:pPr>
    </w:p>
    <w:p w14:paraId="7C145156" w14:textId="60EF35B2" w:rsidR="00892BC9" w:rsidRPr="00700F22" w:rsidRDefault="00AA036E" w:rsidP="00176F11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S_tradnl" w:eastAsia="es-EC"/>
        </w:rPr>
      </w:pPr>
      <w:r w:rsidRPr="00700F22">
        <w:rPr>
          <w:rFonts w:ascii="Century Gothic" w:eastAsia="Times New Roman" w:hAnsi="Century Gothic" w:cs="Arial"/>
          <w:b/>
          <w:bCs/>
          <w:sz w:val="18"/>
          <w:szCs w:val="18"/>
          <w:lang w:val="es-ES_tradnl" w:eastAsia="es-EC"/>
        </w:rPr>
        <w:t xml:space="preserve">Ing. Luis Reyes Vélez </w:t>
      </w:r>
    </w:p>
    <w:p w14:paraId="3D949D78" w14:textId="38ACB3E4" w:rsidR="00C67BF3" w:rsidRPr="00700F22" w:rsidRDefault="00700F22" w:rsidP="00176F11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S_tradnl" w:eastAsia="es-EC"/>
        </w:rPr>
      </w:pPr>
      <w:r>
        <w:rPr>
          <w:rFonts w:ascii="Century Gothic" w:eastAsia="Times New Roman" w:hAnsi="Century Gothic" w:cs="Arial"/>
          <w:b/>
          <w:bCs/>
          <w:sz w:val="18"/>
          <w:szCs w:val="18"/>
          <w:lang w:val="es-ES_tradnl" w:eastAsia="es-EC"/>
        </w:rPr>
        <w:t>Presidente</w:t>
      </w:r>
    </w:p>
    <w:p w14:paraId="67AD3160" w14:textId="0924BAEC" w:rsidR="007D3939" w:rsidRPr="00700F22" w:rsidRDefault="00892BC9" w:rsidP="002D11AF">
      <w:pPr>
        <w:jc w:val="center"/>
        <w:rPr>
          <w:rFonts w:ascii="Century Gothic" w:hAnsi="Century Gothic" w:cs="Arial"/>
          <w:sz w:val="18"/>
          <w:szCs w:val="18"/>
          <w:lang w:val="es-ES_tradnl"/>
        </w:rPr>
      </w:pPr>
      <w:r w:rsidRPr="00700F22">
        <w:rPr>
          <w:rFonts w:ascii="Century Gothic" w:eastAsia="Times New Roman" w:hAnsi="Century Gothic" w:cs="Arial"/>
          <w:b/>
          <w:bCs/>
          <w:sz w:val="18"/>
          <w:szCs w:val="18"/>
          <w:lang w:val="es-ES_tradnl" w:eastAsia="es-EC"/>
        </w:rPr>
        <w:t>SOLCA NÙCLEO DE LOJA</w:t>
      </w:r>
    </w:p>
    <w:sectPr w:rsidR="007D3939" w:rsidRPr="00700F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2A62" w14:textId="77777777" w:rsidR="00392B9F" w:rsidRDefault="00392B9F" w:rsidP="00892BC9">
      <w:r>
        <w:separator/>
      </w:r>
    </w:p>
  </w:endnote>
  <w:endnote w:type="continuationSeparator" w:id="0">
    <w:p w14:paraId="532081FA" w14:textId="77777777" w:rsidR="00392B9F" w:rsidRDefault="00392B9F" w:rsidP="0089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0E0A" w14:textId="77777777" w:rsidR="00392B9F" w:rsidRDefault="00392B9F" w:rsidP="00892BC9">
      <w:r>
        <w:separator/>
      </w:r>
    </w:p>
  </w:footnote>
  <w:footnote w:type="continuationSeparator" w:id="0">
    <w:p w14:paraId="4B89DDDA" w14:textId="77777777" w:rsidR="00392B9F" w:rsidRDefault="00392B9F" w:rsidP="0089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D914" w14:textId="7CCD8A09" w:rsidR="00892BC9" w:rsidRDefault="00892BC9">
    <w:pPr>
      <w:pStyle w:val="Encabezado"/>
    </w:pPr>
    <w:r>
      <w:rPr>
        <w:rFonts w:ascii="SimSun" w:hAnsi="SimSun" w:cs="SimSun"/>
        <w:noProof/>
        <w:sz w:val="24"/>
        <w:szCs w:val="24"/>
        <w:lang w:val="es-EC" w:eastAsia="es-EC"/>
      </w:rPr>
      <w:drawing>
        <wp:anchor distT="0" distB="0" distL="114300" distR="114300" simplePos="0" relativeHeight="251659264" behindDoc="1" locked="0" layoutInCell="1" allowOverlap="1" wp14:anchorId="743564C4" wp14:editId="6C6F5D41">
          <wp:simplePos x="0" y="0"/>
          <wp:positionH relativeFrom="margin">
            <wp:posOffset>2126492</wp:posOffset>
          </wp:positionH>
          <wp:positionV relativeFrom="paragraph">
            <wp:posOffset>-188861</wp:posOffset>
          </wp:positionV>
          <wp:extent cx="796290" cy="741680"/>
          <wp:effectExtent l="0" t="0" r="3810" b="1270"/>
          <wp:wrapSquare wrapText="right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741680"/>
                  </a:xfrm>
                  <a:prstGeom prst="rect">
                    <a:avLst/>
                  </a:prstGeom>
                  <a:solidFill>
                    <a:srgbClr val="000000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0A8A6891" w14:textId="77777777" w:rsidR="00892BC9" w:rsidRDefault="00892BC9">
    <w:pPr>
      <w:pStyle w:val="Encabezado"/>
    </w:pPr>
  </w:p>
  <w:p w14:paraId="1FCF6E2E" w14:textId="77777777" w:rsidR="00892BC9" w:rsidRDefault="00892BC9">
    <w:pPr>
      <w:pStyle w:val="Encabezado"/>
    </w:pPr>
  </w:p>
  <w:p w14:paraId="36603CE6" w14:textId="77777777" w:rsidR="00892BC9" w:rsidRDefault="00892BC9">
    <w:pPr>
      <w:pStyle w:val="Encabezado"/>
    </w:pPr>
  </w:p>
  <w:p w14:paraId="0172D149" w14:textId="77777777" w:rsidR="00892BC9" w:rsidRDefault="00892B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DCF"/>
    <w:multiLevelType w:val="hybridMultilevel"/>
    <w:tmpl w:val="61D249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1AD3"/>
    <w:multiLevelType w:val="hybridMultilevel"/>
    <w:tmpl w:val="680E47A6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0401E0"/>
    <w:multiLevelType w:val="hybridMultilevel"/>
    <w:tmpl w:val="DA347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406E"/>
    <w:multiLevelType w:val="hybridMultilevel"/>
    <w:tmpl w:val="87CE8A7C"/>
    <w:lvl w:ilvl="0" w:tplc="300A0001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A5B84"/>
    <w:multiLevelType w:val="hybridMultilevel"/>
    <w:tmpl w:val="287A22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65AA"/>
    <w:multiLevelType w:val="hybridMultilevel"/>
    <w:tmpl w:val="E05821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07C2"/>
    <w:multiLevelType w:val="hybridMultilevel"/>
    <w:tmpl w:val="A35A2D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31A40"/>
    <w:multiLevelType w:val="hybridMultilevel"/>
    <w:tmpl w:val="0E18EC9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339"/>
    <w:multiLevelType w:val="hybridMultilevel"/>
    <w:tmpl w:val="1108BC0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B324D"/>
    <w:multiLevelType w:val="hybridMultilevel"/>
    <w:tmpl w:val="DF381C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C1EC7"/>
    <w:multiLevelType w:val="hybridMultilevel"/>
    <w:tmpl w:val="D6E828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94218"/>
    <w:multiLevelType w:val="hybridMultilevel"/>
    <w:tmpl w:val="A80692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92A5D"/>
    <w:multiLevelType w:val="hybridMultilevel"/>
    <w:tmpl w:val="F5F0AB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54848"/>
    <w:multiLevelType w:val="hybridMultilevel"/>
    <w:tmpl w:val="6224683A"/>
    <w:lvl w:ilvl="0" w:tplc="CDDC0DF2">
      <w:numFmt w:val="bullet"/>
      <w:lvlText w:val=""/>
      <w:lvlJc w:val="left"/>
      <w:pPr>
        <w:ind w:left="1140" w:hanging="420"/>
      </w:pPr>
      <w:rPr>
        <w:rFonts w:ascii="Symbol" w:eastAsia="Times New Roman" w:hAnsi="Symbol" w:cs="Calibri" w:hint="default"/>
        <w:color w:val="000000"/>
        <w:sz w:val="22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2788053">
    <w:abstractNumId w:val="3"/>
  </w:num>
  <w:num w:numId="2" w16cid:durableId="2038390156">
    <w:abstractNumId w:val="7"/>
  </w:num>
  <w:num w:numId="3" w16cid:durableId="2063557879">
    <w:abstractNumId w:val="5"/>
  </w:num>
  <w:num w:numId="4" w16cid:durableId="316811962">
    <w:abstractNumId w:val="8"/>
  </w:num>
  <w:num w:numId="5" w16cid:durableId="2094861214">
    <w:abstractNumId w:val="11"/>
  </w:num>
  <w:num w:numId="6" w16cid:durableId="818690584">
    <w:abstractNumId w:val="12"/>
  </w:num>
  <w:num w:numId="7" w16cid:durableId="1018504147">
    <w:abstractNumId w:val="2"/>
  </w:num>
  <w:num w:numId="8" w16cid:durableId="1546453697">
    <w:abstractNumId w:val="10"/>
  </w:num>
  <w:num w:numId="9" w16cid:durableId="514618148">
    <w:abstractNumId w:val="1"/>
  </w:num>
  <w:num w:numId="10" w16cid:durableId="1408183560">
    <w:abstractNumId w:val="6"/>
  </w:num>
  <w:num w:numId="11" w16cid:durableId="840662411">
    <w:abstractNumId w:val="0"/>
  </w:num>
  <w:num w:numId="12" w16cid:durableId="959147070">
    <w:abstractNumId w:val="13"/>
  </w:num>
  <w:num w:numId="13" w16cid:durableId="2124954521">
    <w:abstractNumId w:val="4"/>
  </w:num>
  <w:num w:numId="14" w16cid:durableId="1887719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C9"/>
    <w:rsid w:val="00003B6B"/>
    <w:rsid w:val="000044E6"/>
    <w:rsid w:val="00011071"/>
    <w:rsid w:val="000134CE"/>
    <w:rsid w:val="0001658F"/>
    <w:rsid w:val="000179E2"/>
    <w:rsid w:val="00022F29"/>
    <w:rsid w:val="000251B1"/>
    <w:rsid w:val="00042361"/>
    <w:rsid w:val="00055373"/>
    <w:rsid w:val="00057D12"/>
    <w:rsid w:val="000616D6"/>
    <w:rsid w:val="000640E2"/>
    <w:rsid w:val="0006432B"/>
    <w:rsid w:val="00067B0A"/>
    <w:rsid w:val="00070958"/>
    <w:rsid w:val="000729C3"/>
    <w:rsid w:val="00073781"/>
    <w:rsid w:val="000922E2"/>
    <w:rsid w:val="00092419"/>
    <w:rsid w:val="00093E24"/>
    <w:rsid w:val="00097DD8"/>
    <w:rsid w:val="00097E3D"/>
    <w:rsid w:val="000A0CBD"/>
    <w:rsid w:val="000B2E06"/>
    <w:rsid w:val="000B7421"/>
    <w:rsid w:val="000D245C"/>
    <w:rsid w:val="000E7C09"/>
    <w:rsid w:val="000F10BE"/>
    <w:rsid w:val="000F3E00"/>
    <w:rsid w:val="00101A7F"/>
    <w:rsid w:val="001057EF"/>
    <w:rsid w:val="00107617"/>
    <w:rsid w:val="00116F7B"/>
    <w:rsid w:val="00123561"/>
    <w:rsid w:val="001277AC"/>
    <w:rsid w:val="00137F93"/>
    <w:rsid w:val="00155DC5"/>
    <w:rsid w:val="00156FD9"/>
    <w:rsid w:val="00174488"/>
    <w:rsid w:val="00175D7F"/>
    <w:rsid w:val="00176F11"/>
    <w:rsid w:val="001825D8"/>
    <w:rsid w:val="00187EEB"/>
    <w:rsid w:val="00197B64"/>
    <w:rsid w:val="00197BD3"/>
    <w:rsid w:val="001C7A07"/>
    <w:rsid w:val="001D1541"/>
    <w:rsid w:val="001D4027"/>
    <w:rsid w:val="001D5171"/>
    <w:rsid w:val="001E7AC1"/>
    <w:rsid w:val="001F2B06"/>
    <w:rsid w:val="001F3C21"/>
    <w:rsid w:val="00202B56"/>
    <w:rsid w:val="00206DF5"/>
    <w:rsid w:val="00210209"/>
    <w:rsid w:val="00212224"/>
    <w:rsid w:val="00222D21"/>
    <w:rsid w:val="002233FE"/>
    <w:rsid w:val="002322D8"/>
    <w:rsid w:val="00237079"/>
    <w:rsid w:val="002426E7"/>
    <w:rsid w:val="002450A1"/>
    <w:rsid w:val="00261A69"/>
    <w:rsid w:val="002753E5"/>
    <w:rsid w:val="0028130E"/>
    <w:rsid w:val="00282533"/>
    <w:rsid w:val="00284D2B"/>
    <w:rsid w:val="00287601"/>
    <w:rsid w:val="00287DEB"/>
    <w:rsid w:val="00290B00"/>
    <w:rsid w:val="00297136"/>
    <w:rsid w:val="002A3AC8"/>
    <w:rsid w:val="002A51F1"/>
    <w:rsid w:val="002B1394"/>
    <w:rsid w:val="002B49D5"/>
    <w:rsid w:val="002B7842"/>
    <w:rsid w:val="002C0099"/>
    <w:rsid w:val="002C68E2"/>
    <w:rsid w:val="002C7AF3"/>
    <w:rsid w:val="002D11AF"/>
    <w:rsid w:val="002D1888"/>
    <w:rsid w:val="002D3A99"/>
    <w:rsid w:val="002D61AB"/>
    <w:rsid w:val="002D779F"/>
    <w:rsid w:val="002F3B08"/>
    <w:rsid w:val="002F4EF6"/>
    <w:rsid w:val="00304010"/>
    <w:rsid w:val="00312B78"/>
    <w:rsid w:val="0031428B"/>
    <w:rsid w:val="003251B4"/>
    <w:rsid w:val="00327F52"/>
    <w:rsid w:val="00330990"/>
    <w:rsid w:val="00333AAE"/>
    <w:rsid w:val="003400A8"/>
    <w:rsid w:val="00360932"/>
    <w:rsid w:val="00362320"/>
    <w:rsid w:val="0036324F"/>
    <w:rsid w:val="00363A95"/>
    <w:rsid w:val="003666C4"/>
    <w:rsid w:val="003737DF"/>
    <w:rsid w:val="003765CA"/>
    <w:rsid w:val="003919AA"/>
    <w:rsid w:val="00392B9F"/>
    <w:rsid w:val="00394ABF"/>
    <w:rsid w:val="003A246E"/>
    <w:rsid w:val="003A2D00"/>
    <w:rsid w:val="003A74D5"/>
    <w:rsid w:val="003B0D9D"/>
    <w:rsid w:val="003B75B8"/>
    <w:rsid w:val="003B7FE3"/>
    <w:rsid w:val="003E1E20"/>
    <w:rsid w:val="003E441D"/>
    <w:rsid w:val="003E607E"/>
    <w:rsid w:val="003E62D8"/>
    <w:rsid w:val="003F40A4"/>
    <w:rsid w:val="00415B76"/>
    <w:rsid w:val="00427B73"/>
    <w:rsid w:val="00434AF7"/>
    <w:rsid w:val="0043752A"/>
    <w:rsid w:val="00442CEE"/>
    <w:rsid w:val="00447A92"/>
    <w:rsid w:val="004642C1"/>
    <w:rsid w:val="00465543"/>
    <w:rsid w:val="00466074"/>
    <w:rsid w:val="00470E16"/>
    <w:rsid w:val="00476AA0"/>
    <w:rsid w:val="00482859"/>
    <w:rsid w:val="00485E3D"/>
    <w:rsid w:val="00485E70"/>
    <w:rsid w:val="00487385"/>
    <w:rsid w:val="00493FC6"/>
    <w:rsid w:val="004A0F82"/>
    <w:rsid w:val="004A65D7"/>
    <w:rsid w:val="004B1F2A"/>
    <w:rsid w:val="004C163C"/>
    <w:rsid w:val="004C1916"/>
    <w:rsid w:val="004C3B19"/>
    <w:rsid w:val="004C57FF"/>
    <w:rsid w:val="004E3C30"/>
    <w:rsid w:val="004F480E"/>
    <w:rsid w:val="005072D5"/>
    <w:rsid w:val="00512458"/>
    <w:rsid w:val="00515D6B"/>
    <w:rsid w:val="005170F2"/>
    <w:rsid w:val="00520752"/>
    <w:rsid w:val="00526243"/>
    <w:rsid w:val="0052703A"/>
    <w:rsid w:val="0052717E"/>
    <w:rsid w:val="00527574"/>
    <w:rsid w:val="00532421"/>
    <w:rsid w:val="005356E2"/>
    <w:rsid w:val="00553C50"/>
    <w:rsid w:val="00554138"/>
    <w:rsid w:val="0055441E"/>
    <w:rsid w:val="0057138C"/>
    <w:rsid w:val="00573CC6"/>
    <w:rsid w:val="00581783"/>
    <w:rsid w:val="005837C3"/>
    <w:rsid w:val="005847C3"/>
    <w:rsid w:val="00590D34"/>
    <w:rsid w:val="005919B4"/>
    <w:rsid w:val="005934F5"/>
    <w:rsid w:val="00597B9E"/>
    <w:rsid w:val="005A2856"/>
    <w:rsid w:val="005A515B"/>
    <w:rsid w:val="005A5D5E"/>
    <w:rsid w:val="005B4C52"/>
    <w:rsid w:val="005C0CA1"/>
    <w:rsid w:val="005C628C"/>
    <w:rsid w:val="005E22E4"/>
    <w:rsid w:val="005E2BB7"/>
    <w:rsid w:val="005F1E66"/>
    <w:rsid w:val="00607E3D"/>
    <w:rsid w:val="00611C69"/>
    <w:rsid w:val="0061710F"/>
    <w:rsid w:val="006234ED"/>
    <w:rsid w:val="00627FAC"/>
    <w:rsid w:val="00633296"/>
    <w:rsid w:val="0063715F"/>
    <w:rsid w:val="00685438"/>
    <w:rsid w:val="006B2FFD"/>
    <w:rsid w:val="006B40BB"/>
    <w:rsid w:val="006B7B31"/>
    <w:rsid w:val="006C11EB"/>
    <w:rsid w:val="006C1979"/>
    <w:rsid w:val="006D0576"/>
    <w:rsid w:val="006D122D"/>
    <w:rsid w:val="006D1983"/>
    <w:rsid w:val="006D5181"/>
    <w:rsid w:val="006D56DC"/>
    <w:rsid w:val="00700F22"/>
    <w:rsid w:val="00702C80"/>
    <w:rsid w:val="00704975"/>
    <w:rsid w:val="007101E3"/>
    <w:rsid w:val="007109A5"/>
    <w:rsid w:val="00710FBC"/>
    <w:rsid w:val="00724975"/>
    <w:rsid w:val="00730014"/>
    <w:rsid w:val="00734462"/>
    <w:rsid w:val="0073620A"/>
    <w:rsid w:val="007414B7"/>
    <w:rsid w:val="0074282B"/>
    <w:rsid w:val="00750A9D"/>
    <w:rsid w:val="00751196"/>
    <w:rsid w:val="00752417"/>
    <w:rsid w:val="00756DD4"/>
    <w:rsid w:val="0076037B"/>
    <w:rsid w:val="00770AC1"/>
    <w:rsid w:val="007840B3"/>
    <w:rsid w:val="007902AE"/>
    <w:rsid w:val="007A12C3"/>
    <w:rsid w:val="007A5C84"/>
    <w:rsid w:val="007C3128"/>
    <w:rsid w:val="007C32CE"/>
    <w:rsid w:val="007D3939"/>
    <w:rsid w:val="007D5B29"/>
    <w:rsid w:val="007E1914"/>
    <w:rsid w:val="007E61E9"/>
    <w:rsid w:val="00802260"/>
    <w:rsid w:val="00805BEB"/>
    <w:rsid w:val="00840748"/>
    <w:rsid w:val="008421A1"/>
    <w:rsid w:val="0084734A"/>
    <w:rsid w:val="00854F32"/>
    <w:rsid w:val="00860038"/>
    <w:rsid w:val="008666F5"/>
    <w:rsid w:val="00870D6A"/>
    <w:rsid w:val="00873E5F"/>
    <w:rsid w:val="00875EA0"/>
    <w:rsid w:val="00876C5F"/>
    <w:rsid w:val="00882A0C"/>
    <w:rsid w:val="00892744"/>
    <w:rsid w:val="00892BC9"/>
    <w:rsid w:val="008A345B"/>
    <w:rsid w:val="008C30A0"/>
    <w:rsid w:val="008C46C2"/>
    <w:rsid w:val="008C627A"/>
    <w:rsid w:val="008C6ACC"/>
    <w:rsid w:val="008C705A"/>
    <w:rsid w:val="008C79A2"/>
    <w:rsid w:val="008D3F22"/>
    <w:rsid w:val="008D5C3F"/>
    <w:rsid w:val="008D6982"/>
    <w:rsid w:val="008E28B8"/>
    <w:rsid w:val="008F09ED"/>
    <w:rsid w:val="0090538F"/>
    <w:rsid w:val="009205C3"/>
    <w:rsid w:val="00923973"/>
    <w:rsid w:val="00927264"/>
    <w:rsid w:val="0093735E"/>
    <w:rsid w:val="00940726"/>
    <w:rsid w:val="00942F5D"/>
    <w:rsid w:val="009432DA"/>
    <w:rsid w:val="009450EA"/>
    <w:rsid w:val="00967A32"/>
    <w:rsid w:val="009761F4"/>
    <w:rsid w:val="00976DD9"/>
    <w:rsid w:val="00977978"/>
    <w:rsid w:val="00986C3A"/>
    <w:rsid w:val="00995CC1"/>
    <w:rsid w:val="009A4586"/>
    <w:rsid w:val="009A61FB"/>
    <w:rsid w:val="009A63C6"/>
    <w:rsid w:val="009B14CE"/>
    <w:rsid w:val="009C720E"/>
    <w:rsid w:val="009D5134"/>
    <w:rsid w:val="009F59A6"/>
    <w:rsid w:val="00A015EB"/>
    <w:rsid w:val="00A03882"/>
    <w:rsid w:val="00A0482D"/>
    <w:rsid w:val="00A151D9"/>
    <w:rsid w:val="00A16B58"/>
    <w:rsid w:val="00A23A7C"/>
    <w:rsid w:val="00A2554F"/>
    <w:rsid w:val="00A34FB9"/>
    <w:rsid w:val="00A4446D"/>
    <w:rsid w:val="00A5469C"/>
    <w:rsid w:val="00A55FE0"/>
    <w:rsid w:val="00A612A8"/>
    <w:rsid w:val="00A64BCD"/>
    <w:rsid w:val="00A7150D"/>
    <w:rsid w:val="00A7789D"/>
    <w:rsid w:val="00A82CE6"/>
    <w:rsid w:val="00A85B82"/>
    <w:rsid w:val="00A96DA7"/>
    <w:rsid w:val="00AA036E"/>
    <w:rsid w:val="00AA26BE"/>
    <w:rsid w:val="00AA421E"/>
    <w:rsid w:val="00AA480F"/>
    <w:rsid w:val="00AB1DEF"/>
    <w:rsid w:val="00AB3F9F"/>
    <w:rsid w:val="00AB4233"/>
    <w:rsid w:val="00AB5C11"/>
    <w:rsid w:val="00AB6ED2"/>
    <w:rsid w:val="00AC07AB"/>
    <w:rsid w:val="00AC7018"/>
    <w:rsid w:val="00AD0D66"/>
    <w:rsid w:val="00AD4D5C"/>
    <w:rsid w:val="00AD5357"/>
    <w:rsid w:val="00B00906"/>
    <w:rsid w:val="00B03E1B"/>
    <w:rsid w:val="00B03EBA"/>
    <w:rsid w:val="00B05214"/>
    <w:rsid w:val="00B10734"/>
    <w:rsid w:val="00B10ABC"/>
    <w:rsid w:val="00B12276"/>
    <w:rsid w:val="00B12ECF"/>
    <w:rsid w:val="00B15043"/>
    <w:rsid w:val="00B22DD4"/>
    <w:rsid w:val="00B22FF9"/>
    <w:rsid w:val="00B46C42"/>
    <w:rsid w:val="00B50634"/>
    <w:rsid w:val="00B56F4E"/>
    <w:rsid w:val="00B70093"/>
    <w:rsid w:val="00B71073"/>
    <w:rsid w:val="00B74354"/>
    <w:rsid w:val="00B769AB"/>
    <w:rsid w:val="00B76DB8"/>
    <w:rsid w:val="00B808FF"/>
    <w:rsid w:val="00B80FEB"/>
    <w:rsid w:val="00BA00C1"/>
    <w:rsid w:val="00BA2967"/>
    <w:rsid w:val="00BB48E0"/>
    <w:rsid w:val="00BC2D3D"/>
    <w:rsid w:val="00BC2DF6"/>
    <w:rsid w:val="00BD0AA5"/>
    <w:rsid w:val="00BE3769"/>
    <w:rsid w:val="00BE43EE"/>
    <w:rsid w:val="00BF1767"/>
    <w:rsid w:val="00BF1DD2"/>
    <w:rsid w:val="00BF40FC"/>
    <w:rsid w:val="00BF4B94"/>
    <w:rsid w:val="00C10C02"/>
    <w:rsid w:val="00C12B2F"/>
    <w:rsid w:val="00C17A59"/>
    <w:rsid w:val="00C2689C"/>
    <w:rsid w:val="00C34DAB"/>
    <w:rsid w:val="00C40C96"/>
    <w:rsid w:val="00C41440"/>
    <w:rsid w:val="00C52F2A"/>
    <w:rsid w:val="00C5512F"/>
    <w:rsid w:val="00C660A8"/>
    <w:rsid w:val="00C661C7"/>
    <w:rsid w:val="00C67BF3"/>
    <w:rsid w:val="00C720D6"/>
    <w:rsid w:val="00C731BB"/>
    <w:rsid w:val="00C81744"/>
    <w:rsid w:val="00C82D75"/>
    <w:rsid w:val="00C84C55"/>
    <w:rsid w:val="00C850F4"/>
    <w:rsid w:val="00C90B0B"/>
    <w:rsid w:val="00C95A98"/>
    <w:rsid w:val="00CA172E"/>
    <w:rsid w:val="00CA5B70"/>
    <w:rsid w:val="00CA5FC9"/>
    <w:rsid w:val="00CA61CD"/>
    <w:rsid w:val="00CA6A19"/>
    <w:rsid w:val="00CC595A"/>
    <w:rsid w:val="00CD4527"/>
    <w:rsid w:val="00CD5E3A"/>
    <w:rsid w:val="00CE2E75"/>
    <w:rsid w:val="00CE6A30"/>
    <w:rsid w:val="00CF28BA"/>
    <w:rsid w:val="00D018F8"/>
    <w:rsid w:val="00D2247B"/>
    <w:rsid w:val="00D27DCC"/>
    <w:rsid w:val="00D30656"/>
    <w:rsid w:val="00D40378"/>
    <w:rsid w:val="00D515E6"/>
    <w:rsid w:val="00D579C6"/>
    <w:rsid w:val="00D63799"/>
    <w:rsid w:val="00D644E3"/>
    <w:rsid w:val="00D67278"/>
    <w:rsid w:val="00D73D3C"/>
    <w:rsid w:val="00D815CE"/>
    <w:rsid w:val="00D83D2B"/>
    <w:rsid w:val="00D91B7B"/>
    <w:rsid w:val="00D943EA"/>
    <w:rsid w:val="00D95E74"/>
    <w:rsid w:val="00DA1AC5"/>
    <w:rsid w:val="00DA1D3B"/>
    <w:rsid w:val="00DA5115"/>
    <w:rsid w:val="00DA5AC3"/>
    <w:rsid w:val="00DB6308"/>
    <w:rsid w:val="00DC23BD"/>
    <w:rsid w:val="00DC3546"/>
    <w:rsid w:val="00DC430C"/>
    <w:rsid w:val="00DC4DC7"/>
    <w:rsid w:val="00DC4FB2"/>
    <w:rsid w:val="00DD7799"/>
    <w:rsid w:val="00DE25E4"/>
    <w:rsid w:val="00DE4480"/>
    <w:rsid w:val="00DF3800"/>
    <w:rsid w:val="00E0559A"/>
    <w:rsid w:val="00E14537"/>
    <w:rsid w:val="00E234B2"/>
    <w:rsid w:val="00E23A0B"/>
    <w:rsid w:val="00E262EA"/>
    <w:rsid w:val="00E30A0A"/>
    <w:rsid w:val="00E32B52"/>
    <w:rsid w:val="00E33E86"/>
    <w:rsid w:val="00E40010"/>
    <w:rsid w:val="00E5174B"/>
    <w:rsid w:val="00E538D6"/>
    <w:rsid w:val="00E57452"/>
    <w:rsid w:val="00E601AA"/>
    <w:rsid w:val="00E75AB6"/>
    <w:rsid w:val="00E8659D"/>
    <w:rsid w:val="00E90F52"/>
    <w:rsid w:val="00EA0B1B"/>
    <w:rsid w:val="00EA1832"/>
    <w:rsid w:val="00EB6AC6"/>
    <w:rsid w:val="00EC1ABE"/>
    <w:rsid w:val="00EC3D83"/>
    <w:rsid w:val="00EC5E0D"/>
    <w:rsid w:val="00ED215B"/>
    <w:rsid w:val="00EE11FE"/>
    <w:rsid w:val="00EE1A7A"/>
    <w:rsid w:val="00EE3BA4"/>
    <w:rsid w:val="00EF4D62"/>
    <w:rsid w:val="00F17955"/>
    <w:rsid w:val="00F20B9B"/>
    <w:rsid w:val="00F212E4"/>
    <w:rsid w:val="00F238C9"/>
    <w:rsid w:val="00F244F6"/>
    <w:rsid w:val="00F42E18"/>
    <w:rsid w:val="00F44BE7"/>
    <w:rsid w:val="00F453B4"/>
    <w:rsid w:val="00F476E2"/>
    <w:rsid w:val="00F50A93"/>
    <w:rsid w:val="00F551B5"/>
    <w:rsid w:val="00F55FE1"/>
    <w:rsid w:val="00F57D56"/>
    <w:rsid w:val="00F7324F"/>
    <w:rsid w:val="00F76B4D"/>
    <w:rsid w:val="00F80785"/>
    <w:rsid w:val="00F97AE4"/>
    <w:rsid w:val="00FA03F6"/>
    <w:rsid w:val="00FA0951"/>
    <w:rsid w:val="00FB0C89"/>
    <w:rsid w:val="00FB3C2F"/>
    <w:rsid w:val="00FD08B3"/>
    <w:rsid w:val="00FE1978"/>
    <w:rsid w:val="00FE61C2"/>
    <w:rsid w:val="00FE74AE"/>
    <w:rsid w:val="00FF0587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DCDDE"/>
  <w15:chartTrackingRefBased/>
  <w15:docId w15:val="{602BFD3D-9087-49FC-A4D3-592AEA93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BC9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892BC9"/>
    <w:pPr>
      <w:keepNext/>
      <w:numPr>
        <w:numId w:val="1"/>
      </w:numPr>
      <w:tabs>
        <w:tab w:val="left" w:pos="432"/>
      </w:tabs>
      <w:suppressAutoHyphens/>
      <w:outlineLvl w:val="0"/>
    </w:pPr>
    <w:rPr>
      <w:rFonts w:ascii="Times New Roman" w:hAnsi="Times New Roman"/>
      <w:b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B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BC9"/>
  </w:style>
  <w:style w:type="paragraph" w:styleId="Piedepgina">
    <w:name w:val="footer"/>
    <w:basedOn w:val="Normal"/>
    <w:link w:val="PiedepginaCar"/>
    <w:uiPriority w:val="99"/>
    <w:unhideWhenUsed/>
    <w:rsid w:val="00892B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BC9"/>
  </w:style>
  <w:style w:type="character" w:customStyle="1" w:styleId="Ttulo1Car">
    <w:name w:val="Título 1 Car"/>
    <w:basedOn w:val="Fuentedeprrafopredeter"/>
    <w:link w:val="Ttulo1"/>
    <w:rsid w:val="00892BC9"/>
    <w:rPr>
      <w:rFonts w:ascii="Times New Roman" w:eastAsia="SimSun" w:hAnsi="Times New Roman" w:cs="Times New Roman"/>
      <w:b/>
      <w:sz w:val="20"/>
      <w:szCs w:val="20"/>
      <w:lang w:val="es-ES_tradnl" w:eastAsia="ar-SA"/>
    </w:rPr>
  </w:style>
  <w:style w:type="paragraph" w:styleId="Prrafodelista">
    <w:name w:val="List Paragraph"/>
    <w:basedOn w:val="Normal"/>
    <w:uiPriority w:val="34"/>
    <w:unhideWhenUsed/>
    <w:qFormat/>
    <w:rsid w:val="00892B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2BC9"/>
    <w:rPr>
      <w:color w:val="0563C1" w:themeColor="hyperlink"/>
      <w:u w:val="single"/>
    </w:rPr>
  </w:style>
  <w:style w:type="paragraph" w:customStyle="1" w:styleId="Standard">
    <w:name w:val="Standard"/>
    <w:rsid w:val="005847C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laconcuadrcula">
    <w:name w:val="Table Grid"/>
    <w:basedOn w:val="Tablanormal"/>
    <w:uiPriority w:val="39"/>
    <w:rsid w:val="0002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4</Pages>
  <Words>1247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</dc:creator>
  <cp:keywords/>
  <dc:description/>
  <cp:lastModifiedBy>Adquisiciones</cp:lastModifiedBy>
  <cp:revision>242</cp:revision>
  <cp:lastPrinted>2025-12-11T18:52:00Z</cp:lastPrinted>
  <dcterms:created xsi:type="dcterms:W3CDTF">2024-01-26T17:57:00Z</dcterms:created>
  <dcterms:modified xsi:type="dcterms:W3CDTF">2025-12-11T19:24:00Z</dcterms:modified>
</cp:coreProperties>
</file>