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0E0C" w14:textId="77777777" w:rsidR="00892BC9" w:rsidRPr="00C07F67" w:rsidRDefault="00892BC9" w:rsidP="00892BC9">
      <w:pPr>
        <w:spacing w:line="276" w:lineRule="auto"/>
        <w:jc w:val="center"/>
        <w:rPr>
          <w:rFonts w:ascii="Century Gothic" w:hAnsi="Century Gothic" w:cs="Arial"/>
          <w:b/>
          <w:bCs/>
          <w:sz w:val="18"/>
          <w:szCs w:val="18"/>
          <w:lang w:val="pt-PT"/>
        </w:rPr>
      </w:pPr>
      <w:r w:rsidRPr="00C07F67">
        <w:rPr>
          <w:rFonts w:ascii="Century Gothic" w:hAnsi="Century Gothic" w:cs="Arial"/>
          <w:b/>
          <w:bCs/>
          <w:sz w:val="18"/>
          <w:szCs w:val="18"/>
          <w:lang w:val="pt-PT"/>
        </w:rPr>
        <w:t>SOLCA NÚCLEO DE LOJA</w:t>
      </w:r>
    </w:p>
    <w:p w14:paraId="2AD1CCFC" w14:textId="77777777" w:rsidR="00892BC9" w:rsidRPr="00C07F67" w:rsidRDefault="00892BC9" w:rsidP="00892BC9">
      <w:pPr>
        <w:jc w:val="both"/>
        <w:rPr>
          <w:rFonts w:ascii="Century Gothic" w:eastAsia="Times New Roman" w:hAnsi="Century Gothic" w:cs="Arial"/>
          <w:b/>
          <w:sz w:val="18"/>
          <w:szCs w:val="18"/>
          <w:lang w:val="pt-PT" w:eastAsia="es-EC"/>
        </w:rPr>
      </w:pPr>
    </w:p>
    <w:p w14:paraId="4DB1A53B" w14:textId="7B5A0304" w:rsidR="00892BC9" w:rsidRPr="00C07F67" w:rsidRDefault="00892BC9" w:rsidP="00892BC9">
      <w:pPr>
        <w:jc w:val="center"/>
        <w:rPr>
          <w:rFonts w:ascii="Century Gothic" w:eastAsia="Times New Roman" w:hAnsi="Century Gothic" w:cs="Arial"/>
          <w:b/>
          <w:sz w:val="18"/>
          <w:szCs w:val="18"/>
          <w:lang w:val="pt-PT" w:eastAsia="es-EC"/>
        </w:rPr>
      </w:pPr>
      <w:r w:rsidRPr="00C07F67">
        <w:rPr>
          <w:rFonts w:ascii="Century Gothic" w:eastAsia="Times New Roman" w:hAnsi="Century Gothic" w:cs="Arial"/>
          <w:b/>
          <w:sz w:val="18"/>
          <w:szCs w:val="18"/>
          <w:lang w:val="pt-PT" w:eastAsia="es-EC"/>
        </w:rPr>
        <w:t>CONCURSO N°</w:t>
      </w:r>
      <w:r w:rsidR="001351EE" w:rsidRPr="00C07F67">
        <w:rPr>
          <w:rFonts w:ascii="Century Gothic" w:eastAsia="Times New Roman" w:hAnsi="Century Gothic" w:cs="Arial"/>
          <w:b/>
          <w:sz w:val="18"/>
          <w:szCs w:val="18"/>
          <w:lang w:val="pt-PT" w:eastAsia="es-EC"/>
        </w:rPr>
        <w:t>011</w:t>
      </w:r>
      <w:r w:rsidR="00476AA0" w:rsidRPr="00C07F67">
        <w:rPr>
          <w:rFonts w:ascii="Century Gothic" w:eastAsia="Times New Roman" w:hAnsi="Century Gothic" w:cs="Arial"/>
          <w:b/>
          <w:sz w:val="18"/>
          <w:szCs w:val="18"/>
          <w:lang w:val="pt-PT" w:eastAsia="es-EC"/>
        </w:rPr>
        <w:t>-</w:t>
      </w:r>
      <w:r w:rsidRPr="00C07F67">
        <w:rPr>
          <w:rFonts w:ascii="Century Gothic" w:eastAsia="Times New Roman" w:hAnsi="Century Gothic" w:cs="Arial"/>
          <w:b/>
          <w:sz w:val="18"/>
          <w:szCs w:val="18"/>
          <w:lang w:val="pt-PT" w:eastAsia="es-EC"/>
        </w:rPr>
        <w:t>202</w:t>
      </w:r>
      <w:r w:rsidR="001351EE" w:rsidRPr="00C07F67">
        <w:rPr>
          <w:rFonts w:ascii="Century Gothic" w:eastAsia="Times New Roman" w:hAnsi="Century Gothic" w:cs="Arial"/>
          <w:b/>
          <w:sz w:val="18"/>
          <w:szCs w:val="18"/>
          <w:lang w:val="pt-PT" w:eastAsia="es-EC"/>
        </w:rPr>
        <w:t>6</w:t>
      </w:r>
    </w:p>
    <w:p w14:paraId="331C9F6D" w14:textId="77777777" w:rsidR="00892BC9" w:rsidRPr="00C07F67" w:rsidRDefault="00892BC9" w:rsidP="00892BC9">
      <w:pPr>
        <w:jc w:val="center"/>
        <w:rPr>
          <w:rFonts w:ascii="Century Gothic" w:eastAsia="Times New Roman" w:hAnsi="Century Gothic" w:cs="Arial"/>
          <w:b/>
          <w:sz w:val="18"/>
          <w:szCs w:val="18"/>
          <w:lang w:val="pt-PT" w:eastAsia="es-EC"/>
        </w:rPr>
      </w:pPr>
    </w:p>
    <w:p w14:paraId="6C1CEE03" w14:textId="77777777" w:rsidR="00892BC9" w:rsidRPr="00D357C8" w:rsidRDefault="00892BC9" w:rsidP="00892BC9">
      <w:pPr>
        <w:jc w:val="center"/>
        <w:rPr>
          <w:rFonts w:ascii="Century Gothic" w:eastAsia="Times New Roman" w:hAnsi="Century Gothic" w:cs="Arial"/>
          <w:b/>
          <w:sz w:val="18"/>
          <w:szCs w:val="18"/>
          <w:lang w:val="es-ES_tradnl" w:eastAsia="es-EC"/>
        </w:rPr>
      </w:pPr>
      <w:r w:rsidRPr="00D357C8">
        <w:rPr>
          <w:rFonts w:ascii="Century Gothic" w:eastAsia="Times New Roman" w:hAnsi="Century Gothic" w:cs="Arial"/>
          <w:b/>
          <w:sz w:val="18"/>
          <w:szCs w:val="18"/>
          <w:lang w:val="es-ES_tradnl" w:eastAsia="es-EC"/>
        </w:rPr>
        <w:t>INVITACIÓN</w:t>
      </w:r>
    </w:p>
    <w:p w14:paraId="2CE3EBFE" w14:textId="77777777" w:rsidR="00892BC9" w:rsidRPr="00D357C8" w:rsidRDefault="00892BC9" w:rsidP="00892BC9">
      <w:pPr>
        <w:jc w:val="center"/>
        <w:rPr>
          <w:rFonts w:ascii="Century Gothic" w:eastAsia="Times New Roman" w:hAnsi="Century Gothic" w:cs="Arial"/>
          <w:b/>
          <w:sz w:val="18"/>
          <w:szCs w:val="18"/>
          <w:lang w:val="es-ES_tradnl" w:eastAsia="es-EC"/>
        </w:rPr>
      </w:pPr>
    </w:p>
    <w:p w14:paraId="3EE12F56" w14:textId="17A1F35E" w:rsidR="00892BC9" w:rsidRPr="00D357C8" w:rsidRDefault="00892BC9" w:rsidP="00892BC9">
      <w:pPr>
        <w:jc w:val="both"/>
        <w:rPr>
          <w:rFonts w:ascii="Century Gothic" w:eastAsia="Times New Roman" w:hAnsi="Century Gothic" w:cs="Arial"/>
          <w:sz w:val="18"/>
          <w:szCs w:val="18"/>
          <w:lang w:val="es-ES_tradnl" w:eastAsia="es-EC"/>
        </w:rPr>
      </w:pPr>
      <w:r w:rsidRPr="00D357C8">
        <w:rPr>
          <w:rFonts w:ascii="Century Gothic" w:eastAsia="Times New Roman" w:hAnsi="Century Gothic" w:cs="Arial"/>
          <w:sz w:val="18"/>
          <w:szCs w:val="18"/>
          <w:lang w:val="es-ES_tradnl" w:eastAsia="es-EC"/>
        </w:rPr>
        <w:t xml:space="preserve">La Sociedad de Lucha Contra el Cáncer del Ecuador, Solca Núcleo de Loja, invita a las personas naturales y/o jurídicas nacionales o extranjeras, domiciliadas en el país y legalmente capacitadas a participar en el </w:t>
      </w:r>
      <w:r w:rsidRPr="00D357C8">
        <w:rPr>
          <w:rFonts w:ascii="Century Gothic" w:eastAsia="Times New Roman" w:hAnsi="Century Gothic" w:cs="Arial"/>
          <w:b/>
          <w:sz w:val="18"/>
          <w:szCs w:val="18"/>
          <w:lang w:val="es-ES_tradnl" w:eastAsia="es-EC"/>
        </w:rPr>
        <w:t>CONCURSO DE COMPARACIÓN DE OFERTAS PARA</w:t>
      </w:r>
      <w:r w:rsidRPr="00D357C8">
        <w:rPr>
          <w:rFonts w:ascii="Century Gothic" w:eastAsia="Times New Roman" w:hAnsi="Century Gothic" w:cs="Arial"/>
          <w:sz w:val="18"/>
          <w:szCs w:val="18"/>
          <w:lang w:val="es-ES_tradnl" w:eastAsia="es-EC"/>
        </w:rPr>
        <w:t xml:space="preserve">: </w:t>
      </w:r>
    </w:p>
    <w:p w14:paraId="05AC5550" w14:textId="77777777" w:rsidR="003B7FE3" w:rsidRPr="00D357C8" w:rsidRDefault="003B7FE3" w:rsidP="00C90B0B">
      <w:pPr>
        <w:rPr>
          <w:rFonts w:ascii="Century Gothic" w:eastAsia="Times New Roman" w:hAnsi="Century Gothic" w:cs="Arial"/>
          <w:b/>
          <w:sz w:val="18"/>
          <w:szCs w:val="18"/>
          <w:lang w:val="es-ES_tradnl" w:eastAsia="es-EC"/>
        </w:rPr>
      </w:pPr>
    </w:p>
    <w:p w14:paraId="31B8E69D" w14:textId="7EFBE620" w:rsidR="001351EE" w:rsidRPr="00D357C8" w:rsidRDefault="001351EE" w:rsidP="001351EE">
      <w:pPr>
        <w:jc w:val="center"/>
        <w:rPr>
          <w:rFonts w:ascii="Century Gothic" w:hAnsi="Century Gothic" w:cs="Arial"/>
          <w:b/>
          <w:bCs/>
          <w:kern w:val="3"/>
          <w:sz w:val="18"/>
          <w:szCs w:val="18"/>
          <w:lang w:val="es-ES_tradnl" w:eastAsia="en-US"/>
        </w:rPr>
      </w:pPr>
      <w:r w:rsidRPr="00D357C8">
        <w:rPr>
          <w:rFonts w:ascii="Century Gothic" w:hAnsi="Century Gothic" w:cs="Arial"/>
          <w:b/>
          <w:bCs/>
          <w:kern w:val="3"/>
          <w:sz w:val="18"/>
          <w:szCs w:val="18"/>
          <w:lang w:val="es-ES_tradnl" w:eastAsia="en-US"/>
        </w:rPr>
        <w:t>CONTRATACIÓN ANUAL DEL SERVICIO DE SEGURIDAD Y VIGILANCIA PARA SOLCA NÚCLEO DE LOJA</w:t>
      </w:r>
    </w:p>
    <w:p w14:paraId="0446918D" w14:textId="77777777" w:rsidR="001351EE" w:rsidRPr="00D357C8" w:rsidRDefault="001351EE" w:rsidP="00892BC9">
      <w:pPr>
        <w:rPr>
          <w:rFonts w:ascii="Century Gothic" w:hAnsi="Century Gothic" w:cs="Arial"/>
          <w:b/>
          <w:bCs/>
          <w:kern w:val="3"/>
          <w:sz w:val="18"/>
          <w:szCs w:val="18"/>
          <w:lang w:val="es-ES_tradnl" w:eastAsia="en-US"/>
        </w:rPr>
      </w:pPr>
    </w:p>
    <w:p w14:paraId="1CAA4371" w14:textId="1D73F339" w:rsidR="00892BC9" w:rsidRPr="00D357C8" w:rsidRDefault="00892BC9" w:rsidP="00892BC9">
      <w:pPr>
        <w:rPr>
          <w:rFonts w:ascii="Century Gothic" w:eastAsia="Times New Roman" w:hAnsi="Century Gothic" w:cs="Arial"/>
          <w:b/>
          <w:sz w:val="18"/>
          <w:szCs w:val="18"/>
          <w:lang w:val="es-ES_tradnl" w:eastAsia="es-EC"/>
        </w:rPr>
      </w:pPr>
      <w:r w:rsidRPr="00D357C8">
        <w:rPr>
          <w:rFonts w:ascii="Century Gothic" w:eastAsia="Times New Roman" w:hAnsi="Century Gothic" w:cs="Arial"/>
          <w:b/>
          <w:sz w:val="18"/>
          <w:szCs w:val="18"/>
          <w:u w:val="single"/>
          <w:lang w:val="es-ES_tradnl" w:eastAsia="es-EC"/>
        </w:rPr>
        <w:t>Condiciones Generales</w:t>
      </w:r>
      <w:r w:rsidRPr="00D357C8">
        <w:rPr>
          <w:rFonts w:ascii="Century Gothic" w:eastAsia="Times New Roman" w:hAnsi="Century Gothic" w:cs="Arial"/>
          <w:b/>
          <w:sz w:val="18"/>
          <w:szCs w:val="18"/>
          <w:lang w:val="es-ES_tradnl" w:eastAsia="es-EC"/>
        </w:rPr>
        <w:t>:</w:t>
      </w:r>
    </w:p>
    <w:p w14:paraId="6FE0B010" w14:textId="77777777" w:rsidR="000F3E00" w:rsidRPr="00D357C8" w:rsidRDefault="000F3E00" w:rsidP="00892BC9">
      <w:pPr>
        <w:rPr>
          <w:rFonts w:ascii="Century Gothic" w:eastAsia="Times New Roman" w:hAnsi="Century Gothic" w:cs="Arial"/>
          <w:b/>
          <w:sz w:val="18"/>
          <w:szCs w:val="18"/>
          <w:lang w:val="es-ES_tradnl" w:eastAsia="es-EC"/>
        </w:rPr>
      </w:pPr>
    </w:p>
    <w:p w14:paraId="4AEA0909" w14:textId="77777777" w:rsidR="00892BC9" w:rsidRPr="00D357C8" w:rsidRDefault="00892BC9" w:rsidP="00466074">
      <w:pPr>
        <w:pStyle w:val="Prrafodelista"/>
        <w:numPr>
          <w:ilvl w:val="0"/>
          <w:numId w:val="3"/>
        </w:numPr>
        <w:jc w:val="both"/>
        <w:rPr>
          <w:rFonts w:ascii="Century Gothic" w:eastAsia="Times New Roman" w:hAnsi="Century Gothic" w:cs="Arial"/>
          <w:bCs/>
          <w:sz w:val="18"/>
          <w:szCs w:val="18"/>
          <w:lang w:val="es-ES_tradnl" w:eastAsia="es-EC"/>
        </w:rPr>
      </w:pPr>
      <w:r w:rsidRPr="00D357C8">
        <w:rPr>
          <w:rFonts w:ascii="Century Gothic" w:eastAsia="Times New Roman" w:hAnsi="Century Gothic" w:cs="Arial"/>
          <w:bCs/>
          <w:sz w:val="18"/>
          <w:szCs w:val="18"/>
          <w:lang w:val="es-ES_tradnl" w:eastAsia="es-EC"/>
        </w:rPr>
        <w:t>SOLCA Núcleo de Loja puede declarar desierto el proceso en caso de no convenir a los intereses institucionales.</w:t>
      </w:r>
    </w:p>
    <w:p w14:paraId="0F6986F3" w14:textId="135CCEE5" w:rsidR="00892BC9" w:rsidRPr="00D357C8" w:rsidRDefault="00892BC9" w:rsidP="00892BC9">
      <w:pPr>
        <w:pStyle w:val="Prrafodelista"/>
        <w:numPr>
          <w:ilvl w:val="0"/>
          <w:numId w:val="3"/>
        </w:numPr>
        <w:jc w:val="both"/>
        <w:rPr>
          <w:rFonts w:ascii="Century Gothic" w:eastAsia="MS Gothic" w:hAnsi="Century Gothic" w:cs="Arial"/>
          <w:sz w:val="18"/>
          <w:szCs w:val="18"/>
          <w:lang w:val="es-ES_tradnl"/>
        </w:rPr>
      </w:pPr>
      <w:r w:rsidRPr="00D357C8">
        <w:rPr>
          <w:rFonts w:ascii="Century Gothic" w:eastAsia="Times New Roman" w:hAnsi="Century Gothic" w:cs="Arial"/>
          <w:bCs/>
          <w:sz w:val="18"/>
          <w:szCs w:val="18"/>
          <w:lang w:val="es-ES_tradnl" w:eastAsia="es-EC"/>
        </w:rPr>
        <w:t>El procedimiento</w:t>
      </w:r>
      <w:r w:rsidRPr="00D357C8">
        <w:rPr>
          <w:rFonts w:ascii="Century Gothic" w:eastAsia="MS Gothic" w:hAnsi="Century Gothic" w:cs="Arial"/>
          <w:sz w:val="18"/>
          <w:szCs w:val="18"/>
          <w:lang w:val="es-ES_tradnl"/>
        </w:rPr>
        <w:t xml:space="preserve"> se ceñirá a las disposiciones del Reglamento Interno para la Adquisición de Bienes, Fármacos, Insumos y Equipos Médicos, Contratación de Obras y Prestación de Servicios incluidos los de Consultoría para SOLCA Núcleo de Loja.</w:t>
      </w:r>
    </w:p>
    <w:p w14:paraId="5E6AC23C" w14:textId="34C86D56" w:rsidR="00892BC9" w:rsidRPr="00D357C8" w:rsidRDefault="00892BC9" w:rsidP="00892BC9">
      <w:pPr>
        <w:pStyle w:val="Prrafodelista"/>
        <w:numPr>
          <w:ilvl w:val="0"/>
          <w:numId w:val="3"/>
        </w:numPr>
        <w:jc w:val="both"/>
        <w:rPr>
          <w:rFonts w:ascii="Century Gothic" w:eastAsia="MS Gothic" w:hAnsi="Century Gothic" w:cs="Arial"/>
          <w:sz w:val="18"/>
          <w:szCs w:val="18"/>
          <w:lang w:val="es-ES_tradnl"/>
        </w:rPr>
      </w:pPr>
      <w:r w:rsidRPr="00D357C8">
        <w:rPr>
          <w:rFonts w:ascii="Century Gothic" w:eastAsia="MS Gothic" w:hAnsi="Century Gothic" w:cs="Arial"/>
          <w:sz w:val="18"/>
          <w:szCs w:val="18"/>
          <w:lang w:val="es-ES_tradnl"/>
        </w:rPr>
        <w:t>Solca Núcleo de Loja puede solicitar aclaraciones de las ofertas previo a la adjudicación</w:t>
      </w:r>
      <w:r w:rsidR="000044E6" w:rsidRPr="00D357C8">
        <w:rPr>
          <w:rFonts w:ascii="Century Gothic" w:eastAsia="MS Gothic" w:hAnsi="Century Gothic" w:cs="Arial"/>
          <w:sz w:val="18"/>
          <w:szCs w:val="18"/>
          <w:lang w:val="es-ES_tradnl"/>
        </w:rPr>
        <w:t>.</w:t>
      </w:r>
    </w:p>
    <w:p w14:paraId="652C7C4B" w14:textId="6684EAC8" w:rsidR="00892BC9" w:rsidRPr="00D357C8" w:rsidRDefault="00892BC9" w:rsidP="00892BC9">
      <w:pPr>
        <w:pStyle w:val="Prrafodelista"/>
        <w:numPr>
          <w:ilvl w:val="0"/>
          <w:numId w:val="3"/>
        </w:numPr>
        <w:jc w:val="both"/>
        <w:rPr>
          <w:rFonts w:ascii="Century Gothic" w:hAnsi="Century Gothic" w:cs="Arial"/>
          <w:bCs/>
          <w:sz w:val="18"/>
          <w:szCs w:val="18"/>
          <w:lang w:val="es-ES_tradnl"/>
        </w:rPr>
      </w:pPr>
      <w:r w:rsidRPr="00D357C8">
        <w:rPr>
          <w:rFonts w:ascii="Century Gothic" w:hAnsi="Century Gothic" w:cs="Arial"/>
          <w:b/>
          <w:sz w:val="18"/>
          <w:szCs w:val="18"/>
          <w:lang w:val="es-ES_tradnl"/>
        </w:rPr>
        <w:t>Plazo de entrega:</w:t>
      </w:r>
      <w:r w:rsidRPr="00D357C8">
        <w:rPr>
          <w:rFonts w:ascii="Century Gothic" w:hAnsi="Century Gothic" w:cs="Arial"/>
          <w:bCs/>
          <w:sz w:val="18"/>
          <w:szCs w:val="18"/>
          <w:lang w:val="es-ES_tradnl"/>
        </w:rPr>
        <w:t xml:space="preserve"> Las ofertas se recibirán en </w:t>
      </w:r>
      <w:r w:rsidR="00B46C42" w:rsidRPr="00D357C8">
        <w:rPr>
          <w:rFonts w:ascii="Century Gothic" w:hAnsi="Century Gothic" w:cs="Arial"/>
          <w:bCs/>
          <w:sz w:val="18"/>
          <w:szCs w:val="18"/>
          <w:lang w:val="es-ES_tradnl"/>
        </w:rPr>
        <w:t>sobre cerrado</w:t>
      </w:r>
      <w:r w:rsidR="00882A0C" w:rsidRPr="00D357C8">
        <w:rPr>
          <w:rFonts w:ascii="Century Gothic" w:hAnsi="Century Gothic" w:cs="Arial"/>
          <w:bCs/>
          <w:sz w:val="18"/>
          <w:szCs w:val="18"/>
          <w:lang w:val="es-ES_tradnl"/>
        </w:rPr>
        <w:t xml:space="preserve"> en las oficina</w:t>
      </w:r>
      <w:r w:rsidR="004A65D7" w:rsidRPr="00D357C8">
        <w:rPr>
          <w:rFonts w:ascii="Century Gothic" w:hAnsi="Century Gothic" w:cs="Arial"/>
          <w:bCs/>
          <w:sz w:val="18"/>
          <w:szCs w:val="18"/>
          <w:lang w:val="es-ES_tradnl"/>
        </w:rPr>
        <w:t>s</w:t>
      </w:r>
      <w:r w:rsidR="00882A0C" w:rsidRPr="00D357C8">
        <w:rPr>
          <w:rFonts w:ascii="Century Gothic" w:hAnsi="Century Gothic" w:cs="Arial"/>
          <w:bCs/>
          <w:sz w:val="18"/>
          <w:szCs w:val="18"/>
          <w:lang w:val="es-ES_tradnl"/>
        </w:rPr>
        <w:t xml:space="preserve"> de </w:t>
      </w:r>
      <w:r w:rsidR="00284D2B" w:rsidRPr="00D357C8">
        <w:rPr>
          <w:rFonts w:ascii="Century Gothic" w:hAnsi="Century Gothic" w:cs="Arial"/>
          <w:bCs/>
          <w:sz w:val="18"/>
          <w:szCs w:val="18"/>
          <w:lang w:val="es-ES_tradnl"/>
        </w:rPr>
        <w:t>Adquisiciones</w:t>
      </w:r>
      <w:r w:rsidR="00882A0C" w:rsidRPr="00D357C8">
        <w:rPr>
          <w:rFonts w:ascii="Century Gothic" w:hAnsi="Century Gothic" w:cs="Arial"/>
          <w:bCs/>
          <w:sz w:val="18"/>
          <w:szCs w:val="18"/>
          <w:lang w:val="es-ES_tradnl"/>
        </w:rPr>
        <w:t xml:space="preserve"> del hospital de SOLCA Núcleo de Loja </w:t>
      </w:r>
      <w:r w:rsidRPr="00D357C8">
        <w:rPr>
          <w:rFonts w:ascii="Century Gothic" w:hAnsi="Century Gothic" w:cs="Arial"/>
          <w:bCs/>
          <w:sz w:val="18"/>
          <w:szCs w:val="18"/>
          <w:lang w:val="es-ES_tradnl"/>
        </w:rPr>
        <w:t>hasta las</w:t>
      </w:r>
      <w:r w:rsidR="002D1888" w:rsidRPr="00D357C8">
        <w:rPr>
          <w:rFonts w:ascii="Century Gothic" w:hAnsi="Century Gothic" w:cs="Arial"/>
          <w:bCs/>
          <w:sz w:val="18"/>
          <w:szCs w:val="18"/>
          <w:lang w:val="es-ES_tradnl"/>
        </w:rPr>
        <w:t xml:space="preserve"> 1</w:t>
      </w:r>
      <w:r w:rsidR="00C07F67">
        <w:rPr>
          <w:rFonts w:ascii="Century Gothic" w:hAnsi="Century Gothic" w:cs="Arial"/>
          <w:bCs/>
          <w:sz w:val="18"/>
          <w:szCs w:val="18"/>
          <w:lang w:val="es-ES_tradnl"/>
        </w:rPr>
        <w:t>2</w:t>
      </w:r>
      <w:r w:rsidRPr="00D357C8">
        <w:rPr>
          <w:rFonts w:ascii="Century Gothic" w:hAnsi="Century Gothic" w:cs="Arial"/>
          <w:bCs/>
          <w:sz w:val="18"/>
          <w:szCs w:val="18"/>
          <w:lang w:val="es-ES_tradnl"/>
        </w:rPr>
        <w:t xml:space="preserve">H00 </w:t>
      </w:r>
      <w:r w:rsidRPr="00C07F67">
        <w:rPr>
          <w:rFonts w:ascii="Century Gothic" w:hAnsi="Century Gothic" w:cs="Arial"/>
          <w:b/>
          <w:sz w:val="18"/>
          <w:szCs w:val="18"/>
          <w:lang w:val="es-ES_tradnl"/>
        </w:rPr>
        <w:t xml:space="preserve">del </w:t>
      </w:r>
      <w:r w:rsidR="009432DA" w:rsidRPr="00C07F67">
        <w:rPr>
          <w:rFonts w:ascii="Century Gothic" w:hAnsi="Century Gothic" w:cs="Arial"/>
          <w:b/>
          <w:sz w:val="18"/>
          <w:szCs w:val="18"/>
          <w:lang w:val="es-ES_tradnl"/>
        </w:rPr>
        <w:t xml:space="preserve"> </w:t>
      </w:r>
      <w:r w:rsidR="00C07F67">
        <w:rPr>
          <w:rFonts w:ascii="Century Gothic" w:hAnsi="Century Gothic" w:cs="Arial"/>
          <w:b/>
          <w:sz w:val="18"/>
          <w:szCs w:val="18"/>
          <w:lang w:val="es-ES_tradnl"/>
        </w:rPr>
        <w:t>30 de enero de 2026</w:t>
      </w:r>
      <w:r w:rsidRPr="00C07F67">
        <w:rPr>
          <w:rFonts w:ascii="Century Gothic" w:hAnsi="Century Gothic" w:cs="Arial"/>
          <w:bCs/>
          <w:sz w:val="18"/>
          <w:szCs w:val="18"/>
          <w:lang w:val="es-ES_tradnl"/>
        </w:rPr>
        <w:t>.</w:t>
      </w:r>
      <w:r w:rsidRPr="00D357C8">
        <w:rPr>
          <w:rFonts w:ascii="Century Gothic" w:hAnsi="Century Gothic" w:cs="Arial"/>
          <w:bCs/>
          <w:sz w:val="18"/>
          <w:szCs w:val="18"/>
          <w:lang w:val="es-ES_tradnl"/>
        </w:rPr>
        <w:t xml:space="preserve"> No se recibirán ofertas fuera del plazo y hora indicada.</w:t>
      </w:r>
    </w:p>
    <w:p w14:paraId="76A9349E" w14:textId="77777777" w:rsidR="00892BC9" w:rsidRPr="00D357C8" w:rsidRDefault="00892BC9" w:rsidP="00892BC9">
      <w:pPr>
        <w:jc w:val="both"/>
        <w:rPr>
          <w:rFonts w:ascii="Century Gothic" w:hAnsi="Century Gothic" w:cs="Arial"/>
          <w:b/>
          <w:bCs/>
          <w:sz w:val="18"/>
          <w:szCs w:val="18"/>
          <w:u w:val="single"/>
          <w:lang w:val="es-ES_tradnl"/>
        </w:rPr>
      </w:pPr>
    </w:p>
    <w:p w14:paraId="54547667" w14:textId="77777777" w:rsidR="00892BC9" w:rsidRPr="00D357C8" w:rsidRDefault="00892BC9" w:rsidP="00892BC9">
      <w:pPr>
        <w:jc w:val="both"/>
        <w:rPr>
          <w:rFonts w:ascii="Century Gothic" w:hAnsi="Century Gothic" w:cs="Arial"/>
          <w:b/>
          <w:bCs/>
          <w:sz w:val="18"/>
          <w:szCs w:val="18"/>
          <w:u w:val="single"/>
          <w:lang w:val="es-ES_tradnl"/>
        </w:rPr>
      </w:pPr>
      <w:r w:rsidRPr="00D357C8">
        <w:rPr>
          <w:rFonts w:ascii="Century Gothic" w:hAnsi="Century Gothic" w:cs="Arial"/>
          <w:b/>
          <w:bCs/>
          <w:sz w:val="18"/>
          <w:szCs w:val="18"/>
          <w:u w:val="single"/>
          <w:lang w:val="es-ES_tradnl"/>
        </w:rPr>
        <w:t xml:space="preserve">Requerimientos generales de la oferta: </w:t>
      </w:r>
    </w:p>
    <w:p w14:paraId="474F2190" w14:textId="77777777" w:rsidR="00892BC9" w:rsidRPr="00D357C8" w:rsidRDefault="00892BC9" w:rsidP="00892BC9">
      <w:pPr>
        <w:jc w:val="both"/>
        <w:rPr>
          <w:rFonts w:ascii="Century Gothic" w:hAnsi="Century Gothic" w:cs="Arial"/>
          <w:bCs/>
          <w:sz w:val="18"/>
          <w:szCs w:val="18"/>
          <w:lang w:val="es-ES_tradnl"/>
        </w:rPr>
      </w:pPr>
    </w:p>
    <w:p w14:paraId="41C76A7A" w14:textId="6F4C4E33" w:rsidR="00892BC9" w:rsidRPr="00D357C8" w:rsidRDefault="00892BC9" w:rsidP="00892BC9">
      <w:pPr>
        <w:pStyle w:val="Prrafodelista"/>
        <w:numPr>
          <w:ilvl w:val="1"/>
          <w:numId w:val="1"/>
        </w:numPr>
        <w:jc w:val="both"/>
        <w:rPr>
          <w:rFonts w:ascii="Century Gothic" w:hAnsi="Century Gothic" w:cs="Arial"/>
          <w:bCs/>
          <w:sz w:val="18"/>
          <w:szCs w:val="18"/>
          <w:u w:val="single"/>
          <w:lang w:val="es-ES_tradnl"/>
        </w:rPr>
      </w:pPr>
      <w:r w:rsidRPr="00D357C8">
        <w:rPr>
          <w:rFonts w:ascii="Century Gothic" w:hAnsi="Century Gothic" w:cs="Arial"/>
          <w:bCs/>
          <w:sz w:val="18"/>
          <w:szCs w:val="18"/>
          <w:lang w:val="es-ES_tradnl"/>
        </w:rPr>
        <w:t>Oferta a nombre de: SOLCA N</w:t>
      </w:r>
      <w:r w:rsidR="00B05214" w:rsidRPr="00D357C8">
        <w:rPr>
          <w:rFonts w:ascii="Century Gothic" w:hAnsi="Century Gothic" w:cs="Arial"/>
          <w:bCs/>
          <w:sz w:val="18"/>
          <w:szCs w:val="18"/>
          <w:lang w:val="es-ES_tradnl"/>
        </w:rPr>
        <w:t>Ú</w:t>
      </w:r>
      <w:r w:rsidRPr="00D357C8">
        <w:rPr>
          <w:rFonts w:ascii="Century Gothic" w:hAnsi="Century Gothic" w:cs="Arial"/>
          <w:bCs/>
          <w:sz w:val="18"/>
          <w:szCs w:val="18"/>
          <w:lang w:val="es-ES_tradnl"/>
        </w:rPr>
        <w:t>CLEO DE LOJA, Ruc:1191707970001</w:t>
      </w:r>
    </w:p>
    <w:p w14:paraId="1A4CAA02" w14:textId="77777777" w:rsidR="00892BC9" w:rsidRPr="00D357C8" w:rsidRDefault="00892BC9" w:rsidP="00892BC9">
      <w:pPr>
        <w:pStyle w:val="Prrafodelista"/>
        <w:numPr>
          <w:ilvl w:val="1"/>
          <w:numId w:val="1"/>
        </w:numPr>
        <w:jc w:val="both"/>
        <w:rPr>
          <w:rFonts w:ascii="Century Gothic" w:hAnsi="Century Gothic" w:cs="Arial"/>
          <w:bCs/>
          <w:sz w:val="18"/>
          <w:szCs w:val="18"/>
          <w:u w:val="single"/>
          <w:lang w:val="es-ES_tradnl"/>
        </w:rPr>
      </w:pPr>
      <w:r w:rsidRPr="00D357C8">
        <w:rPr>
          <w:rFonts w:ascii="Century Gothic" w:hAnsi="Century Gothic" w:cs="Arial"/>
          <w:bCs/>
          <w:sz w:val="18"/>
          <w:szCs w:val="18"/>
          <w:lang w:val="es-ES_tradnl"/>
        </w:rPr>
        <w:t>Nombre del oferente</w:t>
      </w:r>
    </w:p>
    <w:p w14:paraId="0A22C07C" w14:textId="2173ED00" w:rsidR="00892BC9" w:rsidRPr="00D357C8" w:rsidRDefault="00892BC9" w:rsidP="00892BC9">
      <w:pPr>
        <w:pStyle w:val="Prrafodelista"/>
        <w:numPr>
          <w:ilvl w:val="1"/>
          <w:numId w:val="1"/>
        </w:numPr>
        <w:jc w:val="both"/>
        <w:rPr>
          <w:rFonts w:ascii="Century Gothic" w:hAnsi="Century Gothic" w:cs="Arial"/>
          <w:bCs/>
          <w:sz w:val="18"/>
          <w:szCs w:val="18"/>
          <w:u w:val="single"/>
          <w:lang w:val="es-ES_tradnl"/>
        </w:rPr>
      </w:pPr>
      <w:r w:rsidRPr="00D357C8">
        <w:rPr>
          <w:rFonts w:ascii="Century Gothic" w:hAnsi="Century Gothic" w:cs="Arial"/>
          <w:bCs/>
          <w:sz w:val="18"/>
          <w:szCs w:val="18"/>
          <w:lang w:val="es-ES_tradnl"/>
        </w:rPr>
        <w:t>Detallar nombre completo de</w:t>
      </w:r>
      <w:r w:rsidR="00CA5B70" w:rsidRPr="00D357C8">
        <w:rPr>
          <w:rFonts w:ascii="Century Gothic" w:hAnsi="Century Gothic" w:cs="Arial"/>
          <w:bCs/>
          <w:sz w:val="18"/>
          <w:szCs w:val="18"/>
          <w:lang w:val="es-ES_tradnl"/>
        </w:rPr>
        <w:t>l</w:t>
      </w:r>
      <w:r w:rsidRPr="00D357C8">
        <w:rPr>
          <w:rFonts w:ascii="Century Gothic" w:hAnsi="Century Gothic" w:cs="Arial"/>
          <w:bCs/>
          <w:sz w:val="18"/>
          <w:szCs w:val="18"/>
          <w:lang w:val="es-ES_tradnl"/>
        </w:rPr>
        <w:t xml:space="preserve"> representante legal de la empresa, apoderado o persona natural.</w:t>
      </w:r>
    </w:p>
    <w:p w14:paraId="723EF989" w14:textId="77777777" w:rsidR="00892BC9" w:rsidRPr="00D357C8" w:rsidRDefault="00892BC9" w:rsidP="00892BC9">
      <w:pPr>
        <w:pStyle w:val="Prrafodelista"/>
        <w:numPr>
          <w:ilvl w:val="1"/>
          <w:numId w:val="1"/>
        </w:numPr>
        <w:jc w:val="both"/>
        <w:rPr>
          <w:rFonts w:ascii="Century Gothic" w:hAnsi="Century Gothic" w:cs="Arial"/>
          <w:bCs/>
          <w:sz w:val="18"/>
          <w:szCs w:val="18"/>
          <w:u w:val="single"/>
          <w:lang w:val="es-ES_tradnl"/>
        </w:rPr>
      </w:pPr>
      <w:r w:rsidRPr="00D357C8">
        <w:rPr>
          <w:rFonts w:ascii="Century Gothic" w:hAnsi="Century Gothic" w:cs="Arial"/>
          <w:bCs/>
          <w:sz w:val="18"/>
          <w:szCs w:val="18"/>
          <w:lang w:val="es-ES_tradnl"/>
        </w:rPr>
        <w:t>Adjuntar copia del Registro Único de Contribuyentes (R.U.C).</w:t>
      </w:r>
    </w:p>
    <w:p w14:paraId="74F7E837" w14:textId="77777777" w:rsidR="00892BC9" w:rsidRPr="00D357C8" w:rsidRDefault="00892BC9" w:rsidP="00892BC9">
      <w:pPr>
        <w:pStyle w:val="Prrafodelista"/>
        <w:numPr>
          <w:ilvl w:val="1"/>
          <w:numId w:val="1"/>
        </w:numPr>
        <w:jc w:val="both"/>
        <w:rPr>
          <w:rFonts w:ascii="Century Gothic" w:hAnsi="Century Gothic" w:cs="Arial"/>
          <w:bCs/>
          <w:sz w:val="18"/>
          <w:szCs w:val="18"/>
          <w:u w:val="single"/>
          <w:lang w:val="es-ES_tradnl"/>
        </w:rPr>
      </w:pPr>
      <w:r w:rsidRPr="00D357C8">
        <w:rPr>
          <w:rFonts w:ascii="Century Gothic" w:hAnsi="Century Gothic" w:cs="Arial"/>
          <w:bCs/>
          <w:sz w:val="18"/>
          <w:szCs w:val="18"/>
          <w:lang w:val="es-ES_tradnl"/>
        </w:rPr>
        <w:t>Detallar dirección completa, números telefónicos: convencional- móvil y correo electrónico.</w:t>
      </w:r>
    </w:p>
    <w:p w14:paraId="6594721A" w14:textId="77777777" w:rsidR="00892BC9" w:rsidRPr="00D357C8" w:rsidRDefault="00892BC9" w:rsidP="00892BC9">
      <w:pPr>
        <w:pStyle w:val="Prrafodelista"/>
        <w:numPr>
          <w:ilvl w:val="1"/>
          <w:numId w:val="1"/>
        </w:numPr>
        <w:jc w:val="both"/>
        <w:rPr>
          <w:rFonts w:ascii="Century Gothic" w:hAnsi="Century Gothic" w:cs="Arial"/>
          <w:bCs/>
          <w:sz w:val="18"/>
          <w:szCs w:val="18"/>
          <w:lang w:val="es-ES_tradnl"/>
        </w:rPr>
      </w:pPr>
      <w:r w:rsidRPr="00D357C8">
        <w:rPr>
          <w:rFonts w:ascii="Century Gothic" w:hAnsi="Century Gothic" w:cs="Arial"/>
          <w:b/>
          <w:sz w:val="18"/>
          <w:szCs w:val="18"/>
          <w:u w:val="single"/>
          <w:lang w:val="es-ES_tradnl"/>
        </w:rPr>
        <w:t>La oferta debe estar firmada</w:t>
      </w:r>
      <w:r w:rsidRPr="00D357C8">
        <w:rPr>
          <w:rFonts w:ascii="Century Gothic" w:hAnsi="Century Gothic" w:cs="Arial"/>
          <w:bCs/>
          <w:sz w:val="18"/>
          <w:szCs w:val="18"/>
          <w:lang w:val="es-ES_tradnl"/>
        </w:rPr>
        <w:t xml:space="preserve"> por el oferente (personas naturales), su representante legal o apoderado, </w:t>
      </w:r>
      <w:r w:rsidRPr="00D357C8">
        <w:rPr>
          <w:rFonts w:ascii="Century Gothic" w:hAnsi="Century Gothic" w:cs="Arial"/>
          <w:b/>
          <w:sz w:val="18"/>
          <w:szCs w:val="18"/>
          <w:u w:val="single"/>
          <w:lang w:val="es-ES_tradnl"/>
        </w:rPr>
        <w:t>caso contrario será desestimada</w:t>
      </w:r>
      <w:r w:rsidRPr="00D357C8">
        <w:rPr>
          <w:rFonts w:ascii="Century Gothic" w:hAnsi="Century Gothic" w:cs="Arial"/>
          <w:bCs/>
          <w:sz w:val="18"/>
          <w:szCs w:val="18"/>
          <w:lang w:val="es-ES_tradnl"/>
        </w:rPr>
        <w:t>.</w:t>
      </w:r>
    </w:p>
    <w:p w14:paraId="0AEA2D7C" w14:textId="77777777" w:rsidR="00892BC9" w:rsidRPr="00D357C8" w:rsidRDefault="00892BC9" w:rsidP="00892BC9">
      <w:pPr>
        <w:pStyle w:val="Ttulo1"/>
        <w:numPr>
          <w:ilvl w:val="0"/>
          <w:numId w:val="0"/>
        </w:numPr>
        <w:ind w:left="720"/>
        <w:rPr>
          <w:rFonts w:ascii="Century Gothic" w:hAnsi="Century Gothic" w:cs="Arial"/>
          <w:sz w:val="18"/>
          <w:szCs w:val="18"/>
        </w:rPr>
      </w:pPr>
    </w:p>
    <w:p w14:paraId="54DF9FF3" w14:textId="011B96DC" w:rsidR="00892BC9" w:rsidRPr="00D357C8" w:rsidRDefault="00892BC9" w:rsidP="00892BC9">
      <w:pPr>
        <w:pStyle w:val="Prrafodelista"/>
        <w:numPr>
          <w:ilvl w:val="0"/>
          <w:numId w:val="2"/>
        </w:numPr>
        <w:spacing w:line="276" w:lineRule="auto"/>
        <w:jc w:val="both"/>
        <w:rPr>
          <w:rFonts w:ascii="Century Gothic" w:hAnsi="Century Gothic" w:cs="Arial"/>
          <w:bCs/>
          <w:sz w:val="18"/>
          <w:szCs w:val="18"/>
          <w:lang w:val="es-ES_tradnl"/>
        </w:rPr>
      </w:pPr>
      <w:r w:rsidRPr="00D357C8">
        <w:rPr>
          <w:rFonts w:ascii="Century Gothic" w:hAnsi="Century Gothic" w:cs="Arial"/>
          <w:bCs/>
          <w:sz w:val="18"/>
          <w:szCs w:val="18"/>
          <w:lang w:val="es-ES_tradnl"/>
        </w:rPr>
        <w:t xml:space="preserve">El oferente debe detallar el precio total de la oferta sin IVA e indicar si aplica IVA, considerando que Solca Núcleo Loja no contempla reajuste de precios luego de la adjudicación y </w:t>
      </w:r>
      <w:r w:rsidR="005356E2" w:rsidRPr="00D357C8">
        <w:rPr>
          <w:rFonts w:ascii="Century Gothic" w:hAnsi="Century Gothic" w:cs="Arial"/>
          <w:bCs/>
          <w:sz w:val="18"/>
          <w:szCs w:val="18"/>
          <w:lang w:val="es-ES_tradnl"/>
        </w:rPr>
        <w:t>el precio</w:t>
      </w:r>
      <w:r w:rsidRPr="00D357C8">
        <w:rPr>
          <w:rFonts w:ascii="Century Gothic" w:hAnsi="Century Gothic" w:cs="Arial"/>
          <w:bCs/>
          <w:sz w:val="18"/>
          <w:szCs w:val="18"/>
          <w:lang w:val="es-ES_tradnl"/>
        </w:rPr>
        <w:t xml:space="preserve"> unitario incluyendo todos los decimales que emplea.</w:t>
      </w:r>
    </w:p>
    <w:p w14:paraId="28DD9D62" w14:textId="77777777" w:rsidR="00892BC9" w:rsidRPr="00D357C8" w:rsidRDefault="00892BC9" w:rsidP="00892BC9">
      <w:pPr>
        <w:pStyle w:val="Prrafodelista"/>
        <w:numPr>
          <w:ilvl w:val="0"/>
          <w:numId w:val="2"/>
        </w:numPr>
        <w:spacing w:line="276" w:lineRule="auto"/>
        <w:jc w:val="both"/>
        <w:rPr>
          <w:rFonts w:ascii="Century Gothic" w:hAnsi="Century Gothic" w:cs="Arial"/>
          <w:bCs/>
          <w:sz w:val="18"/>
          <w:szCs w:val="18"/>
          <w:lang w:val="es-ES_tradnl"/>
        </w:rPr>
      </w:pPr>
      <w:r w:rsidRPr="00D357C8">
        <w:rPr>
          <w:rFonts w:ascii="Century Gothic" w:hAnsi="Century Gothic" w:cs="Arial"/>
          <w:bCs/>
          <w:sz w:val="18"/>
          <w:szCs w:val="18"/>
          <w:lang w:val="es-ES_tradnl"/>
        </w:rPr>
        <w:t>La oferta debe ser presentada con toda la información solicitada, adjuntando la documentación soporte correspondiente.</w:t>
      </w:r>
    </w:p>
    <w:p w14:paraId="6670A2FB" w14:textId="77777777" w:rsidR="003B7FE3" w:rsidRPr="00D357C8" w:rsidRDefault="003B7FE3" w:rsidP="00022F29">
      <w:pPr>
        <w:spacing w:line="276" w:lineRule="auto"/>
        <w:jc w:val="both"/>
        <w:rPr>
          <w:rFonts w:ascii="Century Gothic" w:hAnsi="Century Gothic" w:cs="Arial"/>
          <w:bCs/>
          <w:sz w:val="18"/>
          <w:szCs w:val="18"/>
          <w:lang w:val="es-ES_tradnl"/>
        </w:rPr>
      </w:pPr>
    </w:p>
    <w:p w14:paraId="58EB7EF5" w14:textId="77777777" w:rsidR="00892BC9" w:rsidRPr="00D357C8" w:rsidRDefault="00892BC9" w:rsidP="00892BC9">
      <w:pPr>
        <w:jc w:val="center"/>
        <w:rPr>
          <w:rFonts w:ascii="Century Gothic" w:eastAsia="Times New Roman" w:hAnsi="Century Gothic" w:cs="Arial"/>
          <w:b/>
          <w:bCs/>
          <w:sz w:val="18"/>
          <w:szCs w:val="18"/>
          <w:u w:val="single"/>
          <w:lang w:val="es-ES_tradnl" w:eastAsia="es-EC"/>
        </w:rPr>
      </w:pPr>
      <w:r w:rsidRPr="00D357C8">
        <w:rPr>
          <w:rFonts w:ascii="Century Gothic" w:eastAsia="Times New Roman" w:hAnsi="Century Gothic" w:cs="Arial"/>
          <w:b/>
          <w:bCs/>
          <w:sz w:val="18"/>
          <w:szCs w:val="18"/>
          <w:u w:val="single"/>
          <w:lang w:val="es-ES_tradnl" w:eastAsia="es-EC"/>
        </w:rPr>
        <w:t xml:space="preserve">Requerimientos específicos de la oferta: </w:t>
      </w:r>
    </w:p>
    <w:p w14:paraId="270A48D2" w14:textId="77777777" w:rsidR="00EA1832" w:rsidRPr="00D357C8" w:rsidRDefault="00EA1832" w:rsidP="00D67278">
      <w:pPr>
        <w:spacing w:line="276" w:lineRule="auto"/>
        <w:rPr>
          <w:rFonts w:ascii="Century Gothic" w:hAnsi="Century Gothic" w:cs="Arial"/>
          <w:bCs/>
          <w:sz w:val="18"/>
          <w:szCs w:val="18"/>
          <w:lang w:val="es-ES_tradnl"/>
        </w:rPr>
      </w:pPr>
    </w:p>
    <w:p w14:paraId="42EF9600" w14:textId="77777777" w:rsidR="00D357C8" w:rsidRDefault="00D357C8" w:rsidP="00D357C8">
      <w:pPr>
        <w:spacing w:line="235" w:lineRule="atLeast"/>
        <w:jc w:val="both"/>
        <w:rPr>
          <w:rFonts w:ascii="Century Gothic" w:eastAsia="Times New Roman" w:hAnsi="Century Gothic" w:cs="Arial"/>
          <w:b/>
          <w:bCs/>
          <w:color w:val="000000"/>
          <w:sz w:val="18"/>
          <w:szCs w:val="18"/>
          <w:lang w:val="es-ES_tradnl" w:eastAsia="es-419"/>
        </w:rPr>
      </w:pPr>
      <w:r w:rsidRPr="00D357C8">
        <w:rPr>
          <w:rFonts w:ascii="Century Gothic" w:eastAsia="Times New Roman" w:hAnsi="Century Gothic" w:cs="Arial"/>
          <w:b/>
          <w:bCs/>
          <w:color w:val="000000"/>
          <w:sz w:val="18"/>
          <w:szCs w:val="18"/>
          <w:lang w:val="es-ES_tradnl" w:eastAsia="es-419"/>
        </w:rPr>
        <w:t>El Oferente deberá adjuntar a su oferta los siguientes requisitos:</w:t>
      </w:r>
    </w:p>
    <w:p w14:paraId="1BAFC6BA" w14:textId="77777777" w:rsidR="00D357C8" w:rsidRPr="00D357C8" w:rsidRDefault="00D357C8" w:rsidP="00D357C8">
      <w:pPr>
        <w:spacing w:line="235" w:lineRule="atLeast"/>
        <w:jc w:val="both"/>
        <w:rPr>
          <w:rFonts w:ascii="Century Gothic" w:eastAsia="Times New Roman" w:hAnsi="Century Gothic" w:cs="Calibri"/>
          <w:color w:val="000000"/>
          <w:sz w:val="18"/>
          <w:szCs w:val="18"/>
          <w:lang w:val="es-ES_tradnl" w:eastAsia="es-419"/>
        </w:rPr>
      </w:pPr>
    </w:p>
    <w:p w14:paraId="7C5A4DB9" w14:textId="37F1AECA" w:rsidR="00D357C8" w:rsidRPr="00D357C8" w:rsidRDefault="00D357C8" w:rsidP="00D357C8">
      <w:pPr>
        <w:pStyle w:val="Prrafodelista"/>
        <w:numPr>
          <w:ilvl w:val="0"/>
          <w:numId w:val="29"/>
        </w:numPr>
        <w:spacing w:line="235" w:lineRule="atLeast"/>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Arial"/>
          <w:color w:val="000000"/>
          <w:sz w:val="18"/>
          <w:szCs w:val="18"/>
          <w:lang w:val="es-ES_tradnl" w:eastAsia="es-419"/>
        </w:rPr>
        <w:t>Acreditar experiencia profesional en actividades similares, mediante la presentación de 3 contratos mínimo, durante los últimos 10 años.</w:t>
      </w:r>
    </w:p>
    <w:p w14:paraId="2F64A1B4" w14:textId="43187D64" w:rsidR="00D357C8" w:rsidRPr="00D357C8" w:rsidRDefault="00D357C8" w:rsidP="00D357C8">
      <w:pPr>
        <w:pStyle w:val="Prrafodelista"/>
        <w:numPr>
          <w:ilvl w:val="0"/>
          <w:numId w:val="29"/>
        </w:numPr>
        <w:spacing w:line="235" w:lineRule="atLeast"/>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Arial"/>
          <w:color w:val="000000"/>
          <w:sz w:val="18"/>
          <w:szCs w:val="18"/>
          <w:lang w:val="es-ES_tradnl" w:eastAsia="es-419"/>
        </w:rPr>
        <w:t>Copia del Permiso de Funcionamiento vigente relacionado a su actividad, emitido por el organismo de control correspondiente o Autoridad Competente.</w:t>
      </w:r>
    </w:p>
    <w:p w14:paraId="7A2B8A85" w14:textId="77777777" w:rsid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sz w:val="18"/>
          <w:szCs w:val="18"/>
          <w:lang w:val="es-ES_tradnl" w:eastAsia="es-419"/>
        </w:rPr>
        <w:t>Copia de escritura pública de la compañía</w:t>
      </w:r>
    </w:p>
    <w:p w14:paraId="66ACB346" w14:textId="77777777" w:rsid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sz w:val="18"/>
          <w:szCs w:val="18"/>
          <w:lang w:val="es-ES_tradnl" w:eastAsia="es-419"/>
        </w:rPr>
        <w:t>Nómina de socios o accionistas actualizada, emitida por la superintendencia de compañías valores y seguros.</w:t>
      </w:r>
    </w:p>
    <w:p w14:paraId="378D1021" w14:textId="77777777" w:rsid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sz w:val="18"/>
          <w:szCs w:val="18"/>
          <w:lang w:val="es-ES_tradnl" w:eastAsia="es-419"/>
        </w:rPr>
        <w:t>Permiso vigente de tenencia de armas del comando conjunto de fuerzas armadas.</w:t>
      </w:r>
    </w:p>
    <w:p w14:paraId="0BEF9FC7" w14:textId="77777777" w:rsid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sz w:val="18"/>
          <w:szCs w:val="18"/>
          <w:lang w:val="es-ES_tradnl" w:eastAsia="es-419"/>
        </w:rPr>
        <w:t>Permiso vigente de uso de uniforme.</w:t>
      </w:r>
    </w:p>
    <w:p w14:paraId="78A07320" w14:textId="77777777" w:rsid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sz w:val="18"/>
          <w:szCs w:val="18"/>
          <w:lang w:val="es-ES_tradnl" w:eastAsia="es-419"/>
        </w:rPr>
        <w:t>Certificado de registrado como compañía de seguridad privada, otorgado por la Unidad de Control (COSP) de la Policía Nacional.</w:t>
      </w:r>
    </w:p>
    <w:p w14:paraId="5CB062FE" w14:textId="77777777" w:rsid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sz w:val="18"/>
          <w:szCs w:val="18"/>
          <w:lang w:val="es-ES_tradnl" w:eastAsia="es-419"/>
        </w:rPr>
        <w:t>Certificado de cumplimiento de obligaciones patronales por el IESS.</w:t>
      </w:r>
    </w:p>
    <w:p w14:paraId="5519060A" w14:textId="77777777" w:rsidR="00D357C8" w:rsidRP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color w:val="000000"/>
          <w:sz w:val="18"/>
          <w:szCs w:val="18"/>
          <w:lang w:val="es-ES_tradnl" w:eastAsia="es-419"/>
        </w:rPr>
        <w:lastRenderedPageBreak/>
        <w:t>Certificados de cumplimiento y satisfacción que sustente la experiencia presentada (mínimo 3 emitidos por el Contratante).</w:t>
      </w:r>
      <w:r w:rsidRPr="00D357C8">
        <w:rPr>
          <w:rFonts w:ascii="Century Gothic" w:eastAsia="Times New Roman" w:hAnsi="Century Gothic" w:cs="Arial"/>
          <w:b/>
          <w:bCs/>
          <w:color w:val="000000"/>
          <w:sz w:val="18"/>
          <w:szCs w:val="18"/>
          <w:lang w:val="es-ES_tradnl" w:eastAsia="es-419"/>
        </w:rPr>
        <w:t> </w:t>
      </w:r>
      <w:bookmarkStart w:id="0" w:name="m_-6164071435840393421_m_-45087830997863"/>
      <w:bookmarkEnd w:id="0"/>
    </w:p>
    <w:p w14:paraId="3E1D3AEA" w14:textId="4F74F648" w:rsidR="00D357C8" w:rsidRPr="00D357C8" w:rsidRDefault="00D357C8" w:rsidP="00D357C8">
      <w:pPr>
        <w:pStyle w:val="Prrafodelista"/>
        <w:numPr>
          <w:ilvl w:val="0"/>
          <w:numId w:val="29"/>
        </w:numPr>
        <w:spacing w:line="235" w:lineRule="atLeast"/>
        <w:jc w:val="both"/>
        <w:rPr>
          <w:rFonts w:ascii="Century Gothic" w:eastAsia="Times New Roman" w:hAnsi="Century Gothic" w:cs="Arial"/>
          <w:sz w:val="18"/>
          <w:szCs w:val="18"/>
          <w:lang w:val="es-ES_tradnl" w:eastAsia="es-419"/>
        </w:rPr>
      </w:pPr>
      <w:r w:rsidRPr="00D357C8">
        <w:rPr>
          <w:rFonts w:ascii="Century Gothic" w:eastAsia="Times New Roman" w:hAnsi="Century Gothic" w:cs="Arial"/>
          <w:color w:val="000000"/>
          <w:sz w:val="18"/>
          <w:szCs w:val="18"/>
          <w:lang w:val="es-ES_tradnl" w:eastAsia="es-419"/>
        </w:rPr>
        <w:t>Emitir un compromiso sobre el cumplimiento de las condiciones del Servicio y obligaciones contractuales:</w:t>
      </w:r>
      <w:r w:rsidRPr="00D357C8">
        <w:rPr>
          <w:rFonts w:ascii="Century Gothic" w:eastAsia="Times New Roman" w:hAnsi="Century Gothic"/>
          <w:color w:val="000000"/>
          <w:sz w:val="18"/>
          <w:szCs w:val="18"/>
          <w:lang w:val="es-ES_tradnl" w:eastAsia="es-419"/>
        </w:rPr>
        <w:t> </w:t>
      </w:r>
    </w:p>
    <w:p w14:paraId="26FF764A" w14:textId="77777777" w:rsidR="00D357C8" w:rsidRPr="00D357C8" w:rsidRDefault="00D357C8" w:rsidP="00D357C8">
      <w:pPr>
        <w:pStyle w:val="Prrafodelista"/>
        <w:spacing w:line="235" w:lineRule="atLeast"/>
        <w:jc w:val="both"/>
        <w:rPr>
          <w:rFonts w:ascii="Century Gothic" w:eastAsia="Times New Roman" w:hAnsi="Century Gothic" w:cs="Arial"/>
          <w:b/>
          <w:bCs/>
          <w:color w:val="000000"/>
          <w:sz w:val="18"/>
          <w:szCs w:val="18"/>
          <w:lang w:val="es-ES_tradnl" w:eastAsia="es-419"/>
        </w:rPr>
      </w:pPr>
    </w:p>
    <w:p w14:paraId="0269EEEA" w14:textId="77777777" w:rsidR="00D357C8" w:rsidRPr="00D357C8" w:rsidRDefault="00D357C8" w:rsidP="00D357C8">
      <w:pPr>
        <w:spacing w:line="235" w:lineRule="atLeast"/>
        <w:jc w:val="both"/>
        <w:rPr>
          <w:rFonts w:ascii="Century Gothic" w:eastAsia="Times New Roman" w:hAnsi="Century Gothic" w:cs="Arial"/>
          <w:color w:val="000000"/>
          <w:sz w:val="18"/>
          <w:szCs w:val="18"/>
          <w:lang w:val="es-ES_tradnl" w:eastAsia="es-419"/>
        </w:rPr>
      </w:pPr>
      <w:r w:rsidRPr="00D357C8">
        <w:rPr>
          <w:rFonts w:ascii="Century Gothic" w:eastAsia="Times New Roman" w:hAnsi="Century Gothic" w:cs="Arial"/>
          <w:color w:val="000000"/>
          <w:sz w:val="18"/>
          <w:szCs w:val="18"/>
          <w:lang w:val="es-ES_tradnl" w:eastAsia="es-419"/>
        </w:rPr>
        <w:t> </w:t>
      </w:r>
      <w:r w:rsidRPr="00D357C8">
        <w:rPr>
          <w:rFonts w:ascii="Century Gothic" w:eastAsia="Times New Roman" w:hAnsi="Century Gothic" w:cs="Calibri"/>
          <w:b/>
          <w:bCs/>
          <w:color w:val="000000"/>
          <w:sz w:val="18"/>
          <w:szCs w:val="18"/>
          <w:lang w:val="es-ES_tradnl" w:eastAsia="es-419"/>
        </w:rPr>
        <w:t>Las condiciones del Servicio y Obligaciones Contractuales son las siguientes:</w:t>
      </w:r>
      <w:r w:rsidRPr="00D357C8">
        <w:rPr>
          <w:rFonts w:ascii="Century Gothic" w:eastAsia="Times New Roman" w:hAnsi="Century Gothic" w:cs="Arial"/>
          <w:color w:val="000000"/>
          <w:sz w:val="18"/>
          <w:szCs w:val="18"/>
          <w:lang w:val="es-ES_tradnl" w:eastAsia="es-419"/>
        </w:rPr>
        <w:t> </w:t>
      </w:r>
    </w:p>
    <w:p w14:paraId="42D06504" w14:textId="77777777" w:rsidR="00D357C8" w:rsidRPr="00D357C8" w:rsidRDefault="00D357C8" w:rsidP="00D357C8">
      <w:pPr>
        <w:spacing w:line="235" w:lineRule="atLeast"/>
        <w:jc w:val="both"/>
        <w:rPr>
          <w:rFonts w:ascii="Century Gothic" w:eastAsia="Times New Roman" w:hAnsi="Century Gothic" w:cs="Arial"/>
          <w:color w:val="000000"/>
          <w:sz w:val="18"/>
          <w:szCs w:val="18"/>
          <w:lang w:val="es-ES_tradnl" w:eastAsia="es-419"/>
        </w:rPr>
      </w:pPr>
    </w:p>
    <w:tbl>
      <w:tblPr>
        <w:tblW w:w="9323" w:type="dxa"/>
        <w:jc w:val="center"/>
        <w:tblCellMar>
          <w:left w:w="0" w:type="dxa"/>
          <w:right w:w="0" w:type="dxa"/>
        </w:tblCellMar>
        <w:tblLook w:val="04A0" w:firstRow="1" w:lastRow="0" w:firstColumn="1" w:lastColumn="0" w:noHBand="0" w:noVBand="1"/>
      </w:tblPr>
      <w:tblGrid>
        <w:gridCol w:w="508"/>
        <w:gridCol w:w="6853"/>
        <w:gridCol w:w="1962"/>
      </w:tblGrid>
      <w:tr w:rsidR="00D357C8" w:rsidRPr="00D357C8" w14:paraId="5D318520" w14:textId="77777777" w:rsidTr="00275C4D">
        <w:trPr>
          <w:trHeight w:val="138"/>
          <w:jc w:val="center"/>
        </w:trPr>
        <w:tc>
          <w:tcPr>
            <w:tcW w:w="736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4FF3A8F"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Arial"/>
                <w:b/>
                <w:bCs/>
                <w:color w:val="000000"/>
                <w:sz w:val="18"/>
                <w:szCs w:val="18"/>
                <w:lang w:val="es-ES_tradnl" w:eastAsia="es-419"/>
              </w:rPr>
              <w:t>DATOS DEL OFERENTE</w:t>
            </w:r>
          </w:p>
        </w:tc>
        <w:tc>
          <w:tcPr>
            <w:tcW w:w="196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E765898"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Arial"/>
                <w:b/>
                <w:bCs/>
                <w:color w:val="000000"/>
                <w:sz w:val="18"/>
                <w:szCs w:val="18"/>
                <w:lang w:val="es-ES_tradnl" w:eastAsia="es-419"/>
              </w:rPr>
              <w:t>A LLENAR POR OFERENTE</w:t>
            </w:r>
          </w:p>
        </w:tc>
      </w:tr>
      <w:tr w:rsidR="00D357C8" w:rsidRPr="00D357C8" w14:paraId="55CA9AF5" w14:textId="77777777" w:rsidTr="00275C4D">
        <w:trPr>
          <w:trHeight w:val="138"/>
          <w:jc w:val="center"/>
        </w:trPr>
        <w:tc>
          <w:tcPr>
            <w:tcW w:w="7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CD0885"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b/>
                <w:bCs/>
                <w:color w:val="000000"/>
                <w:sz w:val="18"/>
                <w:szCs w:val="18"/>
                <w:lang w:val="es-ES_tradnl" w:eastAsia="es-419"/>
              </w:rPr>
              <w:t>EMPRESA:</w:t>
            </w: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CC5BD"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color w:val="000000"/>
                <w:sz w:val="18"/>
                <w:szCs w:val="18"/>
                <w:lang w:val="es-ES_tradnl" w:eastAsia="es-419"/>
              </w:rPr>
              <w:t> </w:t>
            </w:r>
          </w:p>
        </w:tc>
      </w:tr>
      <w:tr w:rsidR="00D357C8" w:rsidRPr="00D357C8" w14:paraId="274281A0" w14:textId="77777777" w:rsidTr="00275C4D">
        <w:trPr>
          <w:trHeight w:val="138"/>
          <w:jc w:val="center"/>
        </w:trPr>
        <w:tc>
          <w:tcPr>
            <w:tcW w:w="7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784CA" w14:textId="77777777" w:rsidR="00D357C8" w:rsidRPr="00D357C8" w:rsidRDefault="00D357C8" w:rsidP="00275C4D">
            <w:pPr>
              <w:spacing w:after="200" w:line="230"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b/>
                <w:bCs/>
                <w:color w:val="000000"/>
                <w:sz w:val="18"/>
                <w:szCs w:val="18"/>
                <w:lang w:val="es-ES_tradnl" w:eastAsia="es-419"/>
              </w:rPr>
              <w:t>RUC:</w:t>
            </w: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E26C8"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color w:val="000000"/>
                <w:sz w:val="18"/>
                <w:szCs w:val="18"/>
                <w:lang w:val="es-ES_tradnl" w:eastAsia="es-419"/>
              </w:rPr>
              <w:t> </w:t>
            </w:r>
          </w:p>
        </w:tc>
      </w:tr>
      <w:tr w:rsidR="00D357C8" w:rsidRPr="00D357C8" w14:paraId="15B9828B" w14:textId="77777777" w:rsidTr="00275C4D">
        <w:trPr>
          <w:trHeight w:val="138"/>
          <w:jc w:val="center"/>
        </w:trPr>
        <w:tc>
          <w:tcPr>
            <w:tcW w:w="7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3AF17" w14:textId="77777777" w:rsidR="00D357C8" w:rsidRPr="00D357C8" w:rsidRDefault="00D357C8" w:rsidP="00275C4D">
            <w:pPr>
              <w:spacing w:after="200" w:line="230"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b/>
                <w:bCs/>
                <w:color w:val="000000"/>
                <w:sz w:val="18"/>
                <w:szCs w:val="18"/>
                <w:lang w:val="es-ES_tradnl" w:eastAsia="es-419"/>
              </w:rPr>
              <w:t>TELÈFONO</w:t>
            </w: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0E8A3"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color w:val="000000"/>
                <w:sz w:val="18"/>
                <w:szCs w:val="18"/>
                <w:lang w:val="es-ES_tradnl" w:eastAsia="es-419"/>
              </w:rPr>
              <w:t> </w:t>
            </w:r>
          </w:p>
        </w:tc>
      </w:tr>
      <w:tr w:rsidR="00D357C8" w:rsidRPr="00D357C8" w14:paraId="2451A503" w14:textId="77777777" w:rsidTr="00275C4D">
        <w:trPr>
          <w:trHeight w:val="138"/>
          <w:jc w:val="center"/>
        </w:trPr>
        <w:tc>
          <w:tcPr>
            <w:tcW w:w="7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1D35C" w14:textId="77777777" w:rsidR="00D357C8" w:rsidRPr="00D357C8" w:rsidRDefault="00D357C8" w:rsidP="00275C4D">
            <w:pPr>
              <w:spacing w:after="200" w:line="230"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b/>
                <w:bCs/>
                <w:color w:val="000000"/>
                <w:sz w:val="18"/>
                <w:szCs w:val="18"/>
                <w:lang w:val="es-ES_tradnl" w:eastAsia="es-419"/>
              </w:rPr>
              <w:t>EMAIL:</w:t>
            </w: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6211F"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Arial"/>
                <w:color w:val="000000"/>
                <w:sz w:val="18"/>
                <w:szCs w:val="18"/>
                <w:lang w:val="es-ES_tradnl" w:eastAsia="es-419"/>
              </w:rPr>
              <w:t> </w:t>
            </w:r>
          </w:p>
        </w:tc>
      </w:tr>
      <w:tr w:rsidR="00613C49" w:rsidRPr="00D357C8" w14:paraId="1F107A41" w14:textId="77777777" w:rsidTr="00275C4D">
        <w:trPr>
          <w:trHeight w:val="138"/>
          <w:jc w:val="center"/>
        </w:trPr>
        <w:tc>
          <w:tcPr>
            <w:tcW w:w="7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1AFAD" w14:textId="2D252FCD" w:rsidR="00613C49" w:rsidRPr="00D357C8" w:rsidRDefault="00613C49" w:rsidP="00275C4D">
            <w:pPr>
              <w:spacing w:after="200" w:line="230" w:lineRule="atLeast"/>
              <w:jc w:val="both"/>
              <w:rPr>
                <w:rFonts w:ascii="Century Gothic" w:eastAsia="Times New Roman" w:hAnsi="Century Gothic" w:cs="Arial"/>
                <w:b/>
                <w:bCs/>
                <w:color w:val="000000"/>
                <w:sz w:val="18"/>
                <w:szCs w:val="18"/>
                <w:lang w:val="es-ES_tradnl" w:eastAsia="es-419"/>
              </w:rPr>
            </w:pPr>
            <w:r>
              <w:rPr>
                <w:rFonts w:ascii="Century Gothic" w:eastAsia="Times New Roman" w:hAnsi="Century Gothic" w:cs="Arial"/>
                <w:b/>
                <w:bCs/>
                <w:color w:val="000000"/>
                <w:sz w:val="18"/>
                <w:szCs w:val="18"/>
                <w:lang w:val="es-ES_tradnl" w:eastAsia="es-419"/>
              </w:rPr>
              <w:t>DIRECCIÓN:</w:t>
            </w: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0D7364" w14:textId="77777777" w:rsidR="00613C49" w:rsidRPr="00D357C8" w:rsidRDefault="00613C49" w:rsidP="00275C4D">
            <w:pPr>
              <w:jc w:val="both"/>
              <w:rPr>
                <w:rFonts w:ascii="Century Gothic" w:eastAsia="Times New Roman" w:hAnsi="Century Gothic" w:cs="Arial"/>
                <w:color w:val="000000"/>
                <w:sz w:val="18"/>
                <w:szCs w:val="18"/>
                <w:lang w:val="es-ES_tradnl" w:eastAsia="es-419"/>
              </w:rPr>
            </w:pPr>
          </w:p>
        </w:tc>
      </w:tr>
      <w:tr w:rsidR="00D357C8" w:rsidRPr="00C07F67" w14:paraId="4E04E776" w14:textId="77777777" w:rsidTr="00275C4D">
        <w:trPr>
          <w:trHeight w:val="74"/>
          <w:jc w:val="center"/>
        </w:trPr>
        <w:tc>
          <w:tcPr>
            <w:tcW w:w="9323"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6B343C94"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EL SERVICIO DE VIGILANCIA Y SEGURIDAD </w:t>
            </w:r>
          </w:p>
        </w:tc>
      </w:tr>
      <w:tr w:rsidR="00D357C8" w:rsidRPr="00D357C8" w14:paraId="38567B5D" w14:textId="77777777" w:rsidTr="00275C4D">
        <w:trPr>
          <w:trHeight w:val="74"/>
          <w:jc w:val="center"/>
        </w:trPr>
        <w:tc>
          <w:tcPr>
            <w:tcW w:w="7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070B6" w14:textId="77777777" w:rsidR="00D357C8" w:rsidRPr="00D357C8" w:rsidRDefault="00D357C8" w:rsidP="00275C4D">
            <w:pP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REQUISITOS</w:t>
            </w:r>
          </w:p>
        </w:tc>
        <w:tc>
          <w:tcPr>
            <w:tcW w:w="1962" w:type="dxa"/>
            <w:tcBorders>
              <w:top w:val="nil"/>
              <w:left w:val="nil"/>
              <w:bottom w:val="single" w:sz="8" w:space="0" w:color="auto"/>
              <w:right w:val="single" w:sz="8" w:space="0" w:color="auto"/>
            </w:tcBorders>
            <w:hideMark/>
          </w:tcPr>
          <w:p w14:paraId="3660BD9A"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CUMPLIMIENTO</w:t>
            </w:r>
          </w:p>
        </w:tc>
      </w:tr>
      <w:tr w:rsidR="00D357C8" w:rsidRPr="00C07F67" w14:paraId="54398DE6"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75E06"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1)</w:t>
            </w:r>
          </w:p>
        </w:tc>
        <w:tc>
          <w:tcPr>
            <w:tcW w:w="6853" w:type="dxa"/>
            <w:tcBorders>
              <w:top w:val="nil"/>
              <w:left w:val="nil"/>
              <w:bottom w:val="single" w:sz="8" w:space="0" w:color="auto"/>
              <w:right w:val="single" w:sz="8" w:space="0" w:color="auto"/>
            </w:tcBorders>
            <w:hideMark/>
          </w:tcPr>
          <w:p w14:paraId="436EF1B5"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Brindar servicio de seguridad y vigilancia permanente</w:t>
            </w:r>
            <w:r w:rsidRPr="00D357C8">
              <w:rPr>
                <w:rFonts w:ascii="Century Gothic" w:eastAsia="Times New Roman" w:hAnsi="Century Gothic" w:cs="Calibri"/>
                <w:sz w:val="18"/>
                <w:szCs w:val="18"/>
                <w:lang w:val="es-ES_tradnl" w:eastAsia="es-419"/>
              </w:rPr>
              <w:t xml:space="preserve"> durante las 24 horas del día, todos los días incluido fines de semana y feriados, para lo cual la empresa deberá:</w:t>
            </w:r>
          </w:p>
          <w:p w14:paraId="123B8B51" w14:textId="77777777" w:rsidR="00D357C8" w:rsidRPr="00D357C8" w:rsidRDefault="00D357C8" w:rsidP="00D357C8">
            <w:pPr>
              <w:pStyle w:val="Prrafodelista"/>
              <w:numPr>
                <w:ilvl w:val="0"/>
                <w:numId w:val="15"/>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Contar con el personal suficiente y calificado para garantizar la continuidad del servicio, lo que incluye personal en reserva para suplir enfermedades, calamidades domésticas, permisos, faltas o vacaciones, etc., con el objeto de que las instalaciones de SOLCA Núcleo de Loja siempre estén vigiladas.</w:t>
            </w:r>
          </w:p>
          <w:p w14:paraId="115C5EBF" w14:textId="77777777" w:rsidR="00D357C8" w:rsidRPr="00D357C8" w:rsidRDefault="00D357C8" w:rsidP="00D357C8">
            <w:pPr>
              <w:pStyle w:val="Prrafodelista"/>
              <w:numPr>
                <w:ilvl w:val="0"/>
                <w:numId w:val="15"/>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Por ningún concepto los guardias pueden doblar el Turno</w:t>
            </w:r>
          </w:p>
          <w:p w14:paraId="1FAB8155" w14:textId="77777777" w:rsidR="00D357C8" w:rsidRPr="00D357C8" w:rsidRDefault="00D357C8" w:rsidP="00D357C8">
            <w:pPr>
              <w:pStyle w:val="Prrafodelista"/>
              <w:numPr>
                <w:ilvl w:val="0"/>
                <w:numId w:val="15"/>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En caso de ser adjudicado, deberá estar en disposición para coordinar el relevo de las instalaciones por lo menos con 24 horas antes de la salida de la compañía que termina el servicio según el contrato vigente.</w:t>
            </w:r>
          </w:p>
          <w:p w14:paraId="118D5959" w14:textId="77777777" w:rsidR="00D357C8" w:rsidRPr="00D357C8" w:rsidRDefault="00D357C8" w:rsidP="00D357C8">
            <w:pPr>
              <w:pStyle w:val="Prrafodelista"/>
              <w:numPr>
                <w:ilvl w:val="0"/>
                <w:numId w:val="15"/>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 xml:space="preserve">Como valor agregado, podrán sugerir elementos o escenarios adicionales que mejoren el servicio propuesto, detallando específicamente lo planteado. </w:t>
            </w:r>
          </w:p>
          <w:p w14:paraId="76A95909" w14:textId="77777777" w:rsidR="00D357C8" w:rsidRPr="00D357C8" w:rsidRDefault="00D357C8" w:rsidP="00275C4D">
            <w:pPr>
              <w:pStyle w:val="Prrafodelista"/>
              <w:spacing w:line="235" w:lineRule="atLeast"/>
              <w:jc w:val="both"/>
              <w:rPr>
                <w:rFonts w:ascii="Century Gothic" w:eastAsia="Times New Roman" w:hAnsi="Century Gothic" w:cs="Calibri"/>
                <w:sz w:val="18"/>
                <w:szCs w:val="18"/>
                <w:lang w:val="es-ES_tradnl" w:eastAsia="es-419"/>
              </w:rPr>
            </w:pPr>
          </w:p>
          <w:p w14:paraId="59C9A6D4" w14:textId="77777777" w:rsidR="00D357C8" w:rsidRPr="00D357C8" w:rsidRDefault="00D357C8" w:rsidP="00275C4D">
            <w:pPr>
              <w:pStyle w:val="Prrafodelista"/>
              <w:spacing w:line="235" w:lineRule="atLeast"/>
              <w:jc w:val="both"/>
              <w:rPr>
                <w:rFonts w:ascii="Century Gothic" w:eastAsia="Times New Roman" w:hAnsi="Century Gothic" w:cs="Calibri"/>
                <w:sz w:val="18"/>
                <w:szCs w:val="18"/>
                <w:lang w:val="es-ES_tradnl" w:eastAsia="es-419"/>
              </w:rPr>
            </w:pPr>
          </w:p>
        </w:tc>
        <w:tc>
          <w:tcPr>
            <w:tcW w:w="1962" w:type="dxa"/>
            <w:tcBorders>
              <w:top w:val="nil"/>
              <w:left w:val="nil"/>
              <w:bottom w:val="single" w:sz="8" w:space="0" w:color="auto"/>
              <w:right w:val="single" w:sz="8" w:space="0" w:color="auto"/>
            </w:tcBorders>
            <w:hideMark/>
          </w:tcPr>
          <w:p w14:paraId="2811F6E6"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1D461537"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5A12C"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2)</w:t>
            </w:r>
          </w:p>
        </w:tc>
        <w:tc>
          <w:tcPr>
            <w:tcW w:w="6853" w:type="dxa"/>
            <w:tcBorders>
              <w:top w:val="nil"/>
              <w:left w:val="nil"/>
              <w:bottom w:val="single" w:sz="8" w:space="0" w:color="auto"/>
              <w:right w:val="single" w:sz="8" w:space="0" w:color="auto"/>
            </w:tcBorders>
            <w:hideMark/>
          </w:tcPr>
          <w:p w14:paraId="5604EF0C"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Estar en</w:t>
            </w:r>
            <w:r w:rsidRPr="00D357C8">
              <w:rPr>
                <w:rFonts w:ascii="Century Gothic" w:eastAsia="Times New Roman" w:hAnsi="Century Gothic" w:cs="Calibri"/>
                <w:sz w:val="18"/>
                <w:szCs w:val="18"/>
                <w:lang w:val="es-ES_tradnl" w:eastAsia="es-419"/>
              </w:rPr>
              <w:t xml:space="preserve"> </w:t>
            </w:r>
            <w:r w:rsidRPr="00D357C8">
              <w:rPr>
                <w:rFonts w:ascii="Century Gothic" w:eastAsia="Times New Roman" w:hAnsi="Century Gothic" w:cs="Calibri"/>
                <w:b/>
                <w:bCs/>
                <w:sz w:val="18"/>
                <w:szCs w:val="18"/>
                <w:lang w:val="es-ES_tradnl" w:eastAsia="es-419"/>
              </w:rPr>
              <w:t>capacidad de incrementar el número de puestos</w:t>
            </w:r>
            <w:r w:rsidRPr="00D357C8">
              <w:rPr>
                <w:rFonts w:ascii="Century Gothic" w:eastAsia="Times New Roman" w:hAnsi="Century Gothic" w:cs="Calibri"/>
                <w:sz w:val="18"/>
                <w:szCs w:val="18"/>
                <w:lang w:val="es-ES_tradnl" w:eastAsia="es-419"/>
              </w:rPr>
              <w:t xml:space="preserve"> de guardia, siempre y cuando exista la necesidad por parte de SOLCA Núcleo de Loja, debidamente sustentada desde el punto de vista técnico y financiero, dando cumplimiento a la normativa legal pertinente.</w:t>
            </w:r>
          </w:p>
        </w:tc>
        <w:tc>
          <w:tcPr>
            <w:tcW w:w="1962" w:type="dxa"/>
            <w:tcBorders>
              <w:top w:val="nil"/>
              <w:left w:val="nil"/>
              <w:bottom w:val="single" w:sz="8" w:space="0" w:color="auto"/>
              <w:right w:val="single" w:sz="8" w:space="0" w:color="auto"/>
            </w:tcBorders>
            <w:hideMark/>
          </w:tcPr>
          <w:p w14:paraId="165385F0"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2C3A2D26"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A8AE55" w14:textId="77777777" w:rsidR="00D357C8" w:rsidRPr="00D357C8" w:rsidRDefault="00D357C8" w:rsidP="00275C4D">
            <w:pPr>
              <w:jc w:val="center"/>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3)</w:t>
            </w:r>
          </w:p>
        </w:tc>
        <w:tc>
          <w:tcPr>
            <w:tcW w:w="6853" w:type="dxa"/>
            <w:tcBorders>
              <w:top w:val="nil"/>
              <w:left w:val="nil"/>
              <w:bottom w:val="single" w:sz="8" w:space="0" w:color="auto"/>
              <w:right w:val="single" w:sz="8" w:space="0" w:color="auto"/>
            </w:tcBorders>
          </w:tcPr>
          <w:p w14:paraId="7634B410"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xml:space="preserve">Actividades por cumplir </w:t>
            </w:r>
            <w:r w:rsidRPr="00D357C8">
              <w:rPr>
                <w:rFonts w:ascii="Century Gothic" w:eastAsia="Times New Roman" w:hAnsi="Century Gothic" w:cs="Calibri"/>
                <w:sz w:val="18"/>
                <w:szCs w:val="18"/>
                <w:lang w:val="es-ES_tradnl" w:eastAsia="es-419"/>
              </w:rPr>
              <w:t>por el personal asignado a la institución</w:t>
            </w:r>
          </w:p>
          <w:p w14:paraId="5EECCB10"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 xml:space="preserve">Controlar el ingreso de usuarios y personal </w:t>
            </w:r>
          </w:p>
          <w:p w14:paraId="3D370B64"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Registrar la salida de personal durante la jornada laboral.</w:t>
            </w:r>
          </w:p>
          <w:p w14:paraId="03BCC85C"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Controlar y registrar el acceso y salida de los vehículos a los parqueaderos institucionales, impidiendo el paso de aquellos automotores no autorizados.</w:t>
            </w:r>
          </w:p>
          <w:p w14:paraId="7C5F1A68"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Hacer rondas por todas las áreas a fin de custodiar a través de la observación efectiva, y registro de novedades o actividades fuera de lo común; garantizando la seguridad de las personas y los bienes en las oficinas e instalaciones.</w:t>
            </w:r>
          </w:p>
          <w:p w14:paraId="6784EF54"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Realizar el transporte de HEMODERIVADOS a otras casas de salud en su propio vehículo motorizado, el mismo que debe cumplir condiciones adecuadas para su uso seguro, mantenimiento apropiado y matriculación actualizada.</w:t>
            </w:r>
          </w:p>
          <w:p w14:paraId="71DE6AEA"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Informar permanentemente al administrador del contrato, sobre novedades suscitadas durante las guardias.</w:t>
            </w:r>
          </w:p>
          <w:p w14:paraId="7CB88771"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lastRenderedPageBreak/>
              <w:t>Realizar las investigaciones correspondientes a fin de establecer responsabilidades en eventos que hayan afectado a la seguridad de la institución o presuma la existencia de una irregularidad.</w:t>
            </w:r>
          </w:p>
          <w:p w14:paraId="4E3104BE"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Asesorar a la institución sobre medidas para mejorar las condiciones de seguridad física de las instalaciones y sus bienes muebles.</w:t>
            </w:r>
          </w:p>
          <w:p w14:paraId="498FCF41" w14:textId="77777777" w:rsidR="00D357C8" w:rsidRPr="00D357C8" w:rsidRDefault="00D357C8" w:rsidP="00D357C8">
            <w:pPr>
              <w:pStyle w:val="Prrafodelista"/>
              <w:numPr>
                <w:ilvl w:val="0"/>
                <w:numId w:val="1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Brindar al menos 1 vez por año una capacitación temas de vigilancia, seguridad y defensa personal.</w:t>
            </w:r>
          </w:p>
        </w:tc>
        <w:tc>
          <w:tcPr>
            <w:tcW w:w="1962" w:type="dxa"/>
            <w:tcBorders>
              <w:top w:val="nil"/>
              <w:left w:val="nil"/>
              <w:bottom w:val="single" w:sz="8" w:space="0" w:color="auto"/>
              <w:right w:val="single" w:sz="8" w:space="0" w:color="auto"/>
            </w:tcBorders>
          </w:tcPr>
          <w:p w14:paraId="2D0ECF79" w14:textId="77777777" w:rsidR="00D357C8" w:rsidRPr="00D357C8" w:rsidRDefault="00D357C8" w:rsidP="00275C4D">
            <w:pPr>
              <w:jc w:val="center"/>
              <w:rPr>
                <w:rFonts w:ascii="Century Gothic" w:eastAsia="Times New Roman" w:hAnsi="Century Gothic" w:cs="Calibri"/>
                <w:b/>
                <w:bCs/>
                <w:sz w:val="18"/>
                <w:szCs w:val="18"/>
                <w:lang w:val="es-ES_tradnl" w:eastAsia="es-419"/>
              </w:rPr>
            </w:pPr>
          </w:p>
        </w:tc>
      </w:tr>
      <w:tr w:rsidR="00D357C8" w:rsidRPr="00C07F67" w14:paraId="16216866"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E2DCA0" w14:textId="77777777" w:rsidR="00D357C8" w:rsidRPr="00D357C8" w:rsidRDefault="00D357C8" w:rsidP="00275C4D">
            <w:pPr>
              <w:jc w:val="center"/>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4)</w:t>
            </w:r>
          </w:p>
        </w:tc>
        <w:tc>
          <w:tcPr>
            <w:tcW w:w="6853" w:type="dxa"/>
            <w:tcBorders>
              <w:top w:val="nil"/>
              <w:left w:val="nil"/>
              <w:bottom w:val="single" w:sz="8" w:space="0" w:color="auto"/>
              <w:right w:val="single" w:sz="8" w:space="0" w:color="auto"/>
            </w:tcBorders>
          </w:tcPr>
          <w:p w14:paraId="7036CD73"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Supervisión del servicio</w:t>
            </w:r>
          </w:p>
          <w:p w14:paraId="0174A121"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El Oferente asignará el personal de supervisión propio de su empresa de vigilancia para:</w:t>
            </w:r>
          </w:p>
          <w:p w14:paraId="72561546" w14:textId="77777777" w:rsidR="00D357C8" w:rsidRPr="00D357C8" w:rsidRDefault="00D357C8" w:rsidP="00D357C8">
            <w:pPr>
              <w:pStyle w:val="Prrafodelista"/>
              <w:numPr>
                <w:ilvl w:val="0"/>
                <w:numId w:val="21"/>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Realizar los recorridos por el hospital, identificando vulnerabilidades y/o posibles afectaciones que pongan en riesgo la integridad de las instalaciones, o que evidencien la sustracción de bienes y activos.</w:t>
            </w:r>
          </w:p>
          <w:p w14:paraId="6B7B17AA" w14:textId="77777777" w:rsidR="00D357C8" w:rsidRPr="00D357C8" w:rsidRDefault="00D357C8" w:rsidP="00D357C8">
            <w:pPr>
              <w:pStyle w:val="Prrafodelista"/>
              <w:numPr>
                <w:ilvl w:val="0"/>
                <w:numId w:val="21"/>
              </w:numPr>
              <w:spacing w:after="160"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sz w:val="18"/>
                <w:szCs w:val="18"/>
                <w:lang w:val="es-ES_tradnl" w:eastAsia="es-419"/>
              </w:rPr>
              <w:t>Supervisar en horarios variables, el trabajo diario de los guardias asignados a la institución, con la finalidad de comprobar la eficiencia del servicio o corregir fallar si las hubiere.</w:t>
            </w:r>
          </w:p>
        </w:tc>
        <w:tc>
          <w:tcPr>
            <w:tcW w:w="1962" w:type="dxa"/>
            <w:tcBorders>
              <w:top w:val="nil"/>
              <w:left w:val="nil"/>
              <w:bottom w:val="single" w:sz="8" w:space="0" w:color="auto"/>
              <w:right w:val="single" w:sz="8" w:space="0" w:color="auto"/>
            </w:tcBorders>
          </w:tcPr>
          <w:p w14:paraId="6C47B616" w14:textId="77777777" w:rsidR="00D357C8" w:rsidRPr="00D357C8" w:rsidRDefault="00D357C8" w:rsidP="00275C4D">
            <w:pPr>
              <w:jc w:val="center"/>
              <w:rPr>
                <w:rFonts w:ascii="Century Gothic" w:eastAsia="Times New Roman" w:hAnsi="Century Gothic" w:cs="Calibri"/>
                <w:b/>
                <w:bCs/>
                <w:sz w:val="18"/>
                <w:szCs w:val="18"/>
                <w:lang w:val="es-ES_tradnl" w:eastAsia="es-419"/>
              </w:rPr>
            </w:pPr>
          </w:p>
        </w:tc>
      </w:tr>
      <w:tr w:rsidR="00D357C8" w:rsidRPr="00C07F67" w14:paraId="445B6AFE"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AED504" w14:textId="77777777" w:rsidR="00D357C8" w:rsidRPr="00D357C8" w:rsidRDefault="00D357C8" w:rsidP="00275C4D">
            <w:pPr>
              <w:jc w:val="center"/>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5)</w:t>
            </w:r>
          </w:p>
        </w:tc>
        <w:tc>
          <w:tcPr>
            <w:tcW w:w="6853" w:type="dxa"/>
            <w:tcBorders>
              <w:top w:val="nil"/>
              <w:left w:val="nil"/>
              <w:bottom w:val="single" w:sz="8" w:space="0" w:color="auto"/>
              <w:right w:val="single" w:sz="8" w:space="0" w:color="auto"/>
            </w:tcBorders>
          </w:tcPr>
          <w:p w14:paraId="402ECAA0"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Consignas especiales</w:t>
            </w:r>
          </w:p>
          <w:p w14:paraId="5E204399"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Considerando que el hospital busca garantizar la calidad de atención y fomentar la confianza de nuestros pacientes, es necesario que:</w:t>
            </w:r>
          </w:p>
          <w:p w14:paraId="16CE3EDE" w14:textId="77777777" w:rsidR="00D357C8" w:rsidRPr="00D357C8" w:rsidRDefault="00D357C8" w:rsidP="00D357C8">
            <w:pPr>
              <w:pStyle w:val="Prrafodelista"/>
              <w:numPr>
                <w:ilvl w:val="0"/>
                <w:numId w:val="22"/>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El personal de guardianía conozca al detalle todas las instalaciones del hospital, a fin de que pueda bridar información cordial y efectiva para guiar a los usuarios en sus consultas, trámites y actividades.</w:t>
            </w:r>
          </w:p>
          <w:p w14:paraId="014E8EEA" w14:textId="77777777" w:rsidR="00D357C8" w:rsidRPr="00D357C8" w:rsidRDefault="00D357C8" w:rsidP="00D357C8">
            <w:pPr>
              <w:pStyle w:val="Prrafodelista"/>
              <w:numPr>
                <w:ilvl w:val="0"/>
                <w:numId w:val="22"/>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Prestar colaboración activa del personal de seguridad en los requerimientos básicos de los pacientes como: ayudar al embarque y desembarque de un usuario en su vehículo, facilitar silla de ruedas o trasladar a un paciente solo que requiera asistencia, tomar un taxi, etc.</w:t>
            </w:r>
          </w:p>
          <w:p w14:paraId="3DCD4654" w14:textId="77777777" w:rsidR="00D357C8" w:rsidRPr="00D357C8" w:rsidRDefault="00D357C8" w:rsidP="00D357C8">
            <w:pPr>
              <w:pStyle w:val="Prrafodelista"/>
              <w:numPr>
                <w:ilvl w:val="0"/>
                <w:numId w:val="22"/>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 xml:space="preserve">Se instruya al personal de guardianía asignado al hospital sobre temas de atención al cliente y empatía.   </w:t>
            </w:r>
          </w:p>
          <w:p w14:paraId="070FDB83"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Considerando que el hospital se encuentra ubicado en un área de alto tráfico es requerimiento especial que la empresa brinde apoyo con:</w:t>
            </w:r>
          </w:p>
          <w:p w14:paraId="0664EB1D" w14:textId="77777777" w:rsidR="00D357C8" w:rsidRPr="00D357C8" w:rsidRDefault="00D357C8" w:rsidP="00D357C8">
            <w:pPr>
              <w:pStyle w:val="Prrafodelista"/>
              <w:numPr>
                <w:ilvl w:val="0"/>
                <w:numId w:val="23"/>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Facilitar la salida de los vehículos de los parqueaderos institucionales, dirigiendo oportunamente el tráfico y colaborando para evitar accidentes.</w:t>
            </w:r>
          </w:p>
          <w:p w14:paraId="689C65B0" w14:textId="77777777" w:rsidR="00D357C8" w:rsidRPr="00D357C8" w:rsidRDefault="00D357C8" w:rsidP="00D357C8">
            <w:pPr>
              <w:pStyle w:val="Prrafodelista"/>
              <w:numPr>
                <w:ilvl w:val="0"/>
                <w:numId w:val="23"/>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 xml:space="preserve">Asignar y disponer el uso de chalecos reflectivos y paletas de tráfico que permitan mayor visualización del guardia que emite las señales.    </w:t>
            </w:r>
          </w:p>
        </w:tc>
        <w:tc>
          <w:tcPr>
            <w:tcW w:w="1962" w:type="dxa"/>
            <w:tcBorders>
              <w:top w:val="nil"/>
              <w:left w:val="nil"/>
              <w:bottom w:val="single" w:sz="8" w:space="0" w:color="auto"/>
              <w:right w:val="single" w:sz="8" w:space="0" w:color="auto"/>
            </w:tcBorders>
          </w:tcPr>
          <w:p w14:paraId="52F60CF1" w14:textId="77777777" w:rsidR="00D357C8" w:rsidRPr="00D357C8" w:rsidRDefault="00D357C8" w:rsidP="00275C4D">
            <w:pPr>
              <w:jc w:val="center"/>
              <w:rPr>
                <w:rFonts w:ascii="Century Gothic" w:eastAsia="Times New Roman" w:hAnsi="Century Gothic" w:cs="Calibri"/>
                <w:b/>
                <w:bCs/>
                <w:sz w:val="18"/>
                <w:szCs w:val="18"/>
                <w:lang w:val="es-ES_tradnl" w:eastAsia="es-419"/>
              </w:rPr>
            </w:pPr>
          </w:p>
        </w:tc>
      </w:tr>
      <w:tr w:rsidR="00D357C8" w:rsidRPr="00C07F67" w14:paraId="3417A21D"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46C44"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6)</w:t>
            </w:r>
          </w:p>
          <w:p w14:paraId="4A5A25F3"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c>
          <w:tcPr>
            <w:tcW w:w="6853" w:type="dxa"/>
            <w:tcBorders>
              <w:top w:val="nil"/>
              <w:left w:val="nil"/>
              <w:bottom w:val="single" w:sz="8" w:space="0" w:color="auto"/>
              <w:right w:val="single" w:sz="8" w:space="0" w:color="auto"/>
            </w:tcBorders>
            <w:hideMark/>
          </w:tcPr>
          <w:p w14:paraId="7F6EAC6C"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Dotación de materiales y equipos</w:t>
            </w:r>
          </w:p>
          <w:p w14:paraId="53D9B793"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 xml:space="preserve">La empresa que brinde el servicio debe dotar a los guardias de: </w:t>
            </w:r>
          </w:p>
          <w:p w14:paraId="6264647B" w14:textId="77777777" w:rsidR="00D357C8" w:rsidRPr="00D357C8" w:rsidRDefault="00D357C8" w:rsidP="00D357C8">
            <w:pPr>
              <w:pStyle w:val="Prrafodelista"/>
              <w:numPr>
                <w:ilvl w:val="0"/>
                <w:numId w:val="2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Uniformes acordes al Art. 64 de la ley orgánica de seguridad privada y resoluciones emitidas por el Ministerio del Interior. El mismo que deberá ser portado impecablemente para lo cual la empresa adjudicada hará el seguimiento correspondiente.</w:t>
            </w:r>
          </w:p>
          <w:p w14:paraId="406FB9F8" w14:textId="77777777" w:rsidR="00D357C8" w:rsidRPr="00D357C8" w:rsidRDefault="00D357C8" w:rsidP="00D357C8">
            <w:pPr>
              <w:pStyle w:val="Prrafodelista"/>
              <w:numPr>
                <w:ilvl w:val="0"/>
                <w:numId w:val="2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Equipo de protección individual acorde al Art. 65 de la ley orgánica de seguridad privada, incluyendo chalecos antibalas debidamente calificados y dentro de las fechas de vida útil.</w:t>
            </w:r>
          </w:p>
          <w:p w14:paraId="193E3F87" w14:textId="77777777" w:rsidR="00D357C8" w:rsidRPr="00D357C8" w:rsidRDefault="00D357C8" w:rsidP="00D357C8">
            <w:pPr>
              <w:pStyle w:val="Prrafodelista"/>
              <w:numPr>
                <w:ilvl w:val="0"/>
                <w:numId w:val="2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Materiales requeridos para el desempeño de su trabajo (como bitácoras numeradas y sumilladas, etc.), utilizando su propia logística.</w:t>
            </w:r>
          </w:p>
          <w:p w14:paraId="0417EF1F" w14:textId="77777777" w:rsidR="00D357C8" w:rsidRPr="00D357C8" w:rsidRDefault="00D357C8" w:rsidP="00D357C8">
            <w:pPr>
              <w:pStyle w:val="Prrafodelista"/>
              <w:numPr>
                <w:ilvl w:val="0"/>
                <w:numId w:val="26"/>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2 armas no letales con sus respectivos permisos</w:t>
            </w:r>
          </w:p>
        </w:tc>
        <w:tc>
          <w:tcPr>
            <w:tcW w:w="1962" w:type="dxa"/>
            <w:tcBorders>
              <w:top w:val="nil"/>
              <w:left w:val="nil"/>
              <w:bottom w:val="single" w:sz="8" w:space="0" w:color="auto"/>
              <w:right w:val="single" w:sz="8" w:space="0" w:color="auto"/>
            </w:tcBorders>
            <w:hideMark/>
          </w:tcPr>
          <w:p w14:paraId="253D19E8"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67C21A67" w14:textId="77777777" w:rsidTr="00275C4D">
        <w:trPr>
          <w:trHeight w:val="74"/>
          <w:jc w:val="center"/>
        </w:trPr>
        <w:tc>
          <w:tcPr>
            <w:tcW w:w="5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9B2FB4B"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7)</w:t>
            </w:r>
          </w:p>
        </w:tc>
        <w:tc>
          <w:tcPr>
            <w:tcW w:w="6853" w:type="dxa"/>
            <w:tcBorders>
              <w:top w:val="nil"/>
              <w:left w:val="nil"/>
              <w:bottom w:val="single" w:sz="4" w:space="0" w:color="auto"/>
              <w:right w:val="single" w:sz="8" w:space="0" w:color="auto"/>
            </w:tcBorders>
            <w:hideMark/>
          </w:tcPr>
          <w:p w14:paraId="325F2E09"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Requisitos legales</w:t>
            </w:r>
          </w:p>
          <w:p w14:paraId="0875D52E" w14:textId="77777777" w:rsidR="00D357C8" w:rsidRPr="00D357C8" w:rsidRDefault="00D357C8" w:rsidP="00D357C8">
            <w:pPr>
              <w:pStyle w:val="Prrafodelista"/>
              <w:numPr>
                <w:ilvl w:val="0"/>
                <w:numId w:val="17"/>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Garantizar el cumplimiento de la normativa relacionada con la seguridad privada, permisos necesarios y entrenamiento del personal.</w:t>
            </w:r>
          </w:p>
          <w:p w14:paraId="2B800B3F" w14:textId="77777777" w:rsidR="00D357C8" w:rsidRPr="00D357C8" w:rsidRDefault="00D357C8" w:rsidP="00D357C8">
            <w:pPr>
              <w:pStyle w:val="Prrafodelista"/>
              <w:numPr>
                <w:ilvl w:val="0"/>
                <w:numId w:val="17"/>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 xml:space="preserve">Contar con todos los permisos y autorizaciones vigentes, emitidos por el Ministerio del Interior, Municipios y demás de carácter obligatorio, que le habiliten para el ejercicio de su actividad especialmente, pero </w:t>
            </w:r>
            <w:r w:rsidRPr="00D357C8">
              <w:rPr>
                <w:rFonts w:ascii="Century Gothic" w:eastAsia="Times New Roman" w:hAnsi="Century Gothic" w:cs="Calibri"/>
                <w:sz w:val="18"/>
                <w:szCs w:val="18"/>
                <w:lang w:val="es-ES_tradnl" w:eastAsia="es-419"/>
              </w:rPr>
              <w:lastRenderedPageBreak/>
              <w:t>sin limitarse al cumplimiento de la legislación ambiental, seguridad industrial y salud ocupacional, legislación laboral y aquellos términos o condiciones adicionales que se establezcan en el contrato.</w:t>
            </w:r>
          </w:p>
          <w:p w14:paraId="6A3C38F1" w14:textId="77777777" w:rsidR="00D357C8" w:rsidRPr="00D357C8" w:rsidRDefault="00D357C8" w:rsidP="00D357C8">
            <w:pPr>
              <w:pStyle w:val="Prrafodelista"/>
              <w:numPr>
                <w:ilvl w:val="0"/>
                <w:numId w:val="17"/>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Cumplir las disposiciones establecidas en el Código del Trabajo y en la Ley del Seguro Social Obligatorio, adquiriendo la calidad de patrono, respecto de sus trabajadores, sin que SOLCA Núcleo de Loja, tenga responsabilidad alguna por tales cargas.</w:t>
            </w:r>
          </w:p>
        </w:tc>
        <w:tc>
          <w:tcPr>
            <w:tcW w:w="1962" w:type="dxa"/>
            <w:tcBorders>
              <w:top w:val="nil"/>
              <w:left w:val="nil"/>
              <w:bottom w:val="single" w:sz="4" w:space="0" w:color="auto"/>
              <w:right w:val="single" w:sz="8" w:space="0" w:color="auto"/>
            </w:tcBorders>
            <w:hideMark/>
          </w:tcPr>
          <w:p w14:paraId="23615337"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lastRenderedPageBreak/>
              <w:t> </w:t>
            </w:r>
          </w:p>
        </w:tc>
      </w:tr>
      <w:tr w:rsidR="00D357C8" w:rsidRPr="00C07F67" w14:paraId="02D218C9" w14:textId="77777777" w:rsidTr="00275C4D">
        <w:trPr>
          <w:trHeight w:val="74"/>
          <w:jc w:val="center"/>
        </w:trPr>
        <w:tc>
          <w:tcPr>
            <w:tcW w:w="5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BCED1"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8)</w:t>
            </w:r>
          </w:p>
        </w:tc>
        <w:tc>
          <w:tcPr>
            <w:tcW w:w="6853" w:type="dxa"/>
            <w:tcBorders>
              <w:top w:val="single" w:sz="4" w:space="0" w:color="auto"/>
              <w:left w:val="nil"/>
              <w:bottom w:val="single" w:sz="8" w:space="0" w:color="auto"/>
              <w:right w:val="single" w:sz="8" w:space="0" w:color="auto"/>
            </w:tcBorders>
            <w:hideMark/>
          </w:tcPr>
          <w:p w14:paraId="54B9E2E5"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Documentación por entregar</w:t>
            </w:r>
          </w:p>
          <w:p w14:paraId="7A424327"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PARA LA EMPRESA ADJUDICADA</w:t>
            </w:r>
          </w:p>
          <w:p w14:paraId="5B1738CF" w14:textId="77777777" w:rsidR="00D357C8" w:rsidRPr="00D357C8" w:rsidRDefault="00D357C8" w:rsidP="00D357C8">
            <w:pPr>
              <w:pStyle w:val="Prrafodelista"/>
              <w:numPr>
                <w:ilvl w:val="0"/>
                <w:numId w:val="27"/>
              </w:numPr>
              <w:spacing w:after="160" w:line="235" w:lineRule="atLeast"/>
              <w:ind w:left="782" w:hanging="357"/>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Hojas de vida de personal asignado a la Institución y personal en reserva.</w:t>
            </w:r>
          </w:p>
          <w:p w14:paraId="24EB50F7" w14:textId="77777777" w:rsidR="00D357C8" w:rsidRPr="00D357C8" w:rsidRDefault="00D357C8" w:rsidP="00D357C8">
            <w:pPr>
              <w:pStyle w:val="Prrafodelista"/>
              <w:numPr>
                <w:ilvl w:val="0"/>
                <w:numId w:val="27"/>
              </w:numPr>
              <w:spacing w:after="160" w:line="235" w:lineRule="atLeast"/>
              <w:ind w:left="782" w:hanging="357"/>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Cronograma de capacitación anual para los guardias asignados a la institución, en temáticas de seguridad y manejo de armas.</w:t>
            </w:r>
          </w:p>
          <w:p w14:paraId="728DDF8E" w14:textId="77777777" w:rsidR="00D357C8" w:rsidRPr="00D357C8" w:rsidRDefault="00D357C8" w:rsidP="00D357C8">
            <w:pPr>
              <w:pStyle w:val="Prrafodelista"/>
              <w:numPr>
                <w:ilvl w:val="0"/>
                <w:numId w:val="27"/>
              </w:numPr>
              <w:spacing w:after="160" w:line="235" w:lineRule="atLeast"/>
              <w:ind w:left="782" w:hanging="357"/>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Copia certificada de la póliza de responsabilidad Civil y de la Póliza de seguro de vida y accidentes para los guardias en cumplimiento a la ley orgánica de vigilancia y Seguridad privada.</w:t>
            </w:r>
          </w:p>
          <w:p w14:paraId="47C643E5" w14:textId="77777777" w:rsidR="00D357C8" w:rsidRPr="00D357C8" w:rsidRDefault="00D357C8" w:rsidP="00D357C8">
            <w:pPr>
              <w:pStyle w:val="Prrafodelista"/>
              <w:numPr>
                <w:ilvl w:val="0"/>
                <w:numId w:val="27"/>
              </w:numPr>
              <w:spacing w:after="160" w:line="235" w:lineRule="atLeast"/>
              <w:ind w:left="782" w:hanging="357"/>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Mensualmente, una copia de la documentación que respalde el pago de sueldos a sus trabajadores, de aportes al IESS, fondos de reserva, descuentos del IESS, pago de horas extras, conforme a lo que establece la ley.</w:t>
            </w:r>
          </w:p>
          <w:p w14:paraId="1C278508" w14:textId="77777777" w:rsidR="00D357C8" w:rsidRPr="00D357C8" w:rsidRDefault="00D357C8" w:rsidP="00275C4D">
            <w:pPr>
              <w:pStyle w:val="Prrafodelista"/>
              <w:spacing w:line="235" w:lineRule="atLeast"/>
              <w:jc w:val="both"/>
              <w:rPr>
                <w:rFonts w:ascii="Century Gothic" w:eastAsia="Times New Roman" w:hAnsi="Century Gothic" w:cs="Calibri"/>
                <w:sz w:val="18"/>
                <w:szCs w:val="18"/>
                <w:lang w:val="es-ES_tradnl" w:eastAsia="es-419"/>
              </w:rPr>
            </w:pPr>
          </w:p>
        </w:tc>
        <w:tc>
          <w:tcPr>
            <w:tcW w:w="1962" w:type="dxa"/>
            <w:tcBorders>
              <w:top w:val="single" w:sz="4" w:space="0" w:color="auto"/>
              <w:left w:val="nil"/>
              <w:bottom w:val="single" w:sz="8" w:space="0" w:color="auto"/>
              <w:right w:val="single" w:sz="8" w:space="0" w:color="auto"/>
            </w:tcBorders>
            <w:hideMark/>
          </w:tcPr>
          <w:p w14:paraId="33273968"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686A619E"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D8DDE"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9)</w:t>
            </w:r>
          </w:p>
        </w:tc>
        <w:tc>
          <w:tcPr>
            <w:tcW w:w="6853" w:type="dxa"/>
            <w:tcBorders>
              <w:top w:val="nil"/>
              <w:left w:val="nil"/>
              <w:bottom w:val="single" w:sz="8" w:space="0" w:color="auto"/>
              <w:right w:val="single" w:sz="8" w:space="0" w:color="auto"/>
            </w:tcBorders>
            <w:hideMark/>
          </w:tcPr>
          <w:p w14:paraId="100855FF"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Compromiso con los haberes del personal de seguridad</w:t>
            </w:r>
          </w:p>
          <w:p w14:paraId="2AD7C1AC" w14:textId="77777777" w:rsidR="00D357C8" w:rsidRPr="00D357C8" w:rsidRDefault="00D357C8" w:rsidP="00D357C8">
            <w:pPr>
              <w:pStyle w:val="Prrafodelista"/>
              <w:numPr>
                <w:ilvl w:val="0"/>
                <w:numId w:val="18"/>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Cumplir con el pago mensual de los haberes a su personal máximo hasta el día 05 de cada mes, de tal forma que SOLCA Núcleo de Loja, bajo ningún concepto, tenga que atender asuntos de esta índole.</w:t>
            </w:r>
          </w:p>
          <w:p w14:paraId="322DB981" w14:textId="77777777" w:rsidR="00D357C8" w:rsidRPr="00D357C8" w:rsidRDefault="00D357C8" w:rsidP="00D357C8">
            <w:pPr>
              <w:pStyle w:val="Prrafodelista"/>
              <w:numPr>
                <w:ilvl w:val="0"/>
                <w:numId w:val="18"/>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Pagar los sueldos, salarios, remuneraciones, décimos (incluidas horas extras y suplementarias) a su personal sin otros descuentos que aquellos autorizados por la ley. y en total conformidad con las leyes vigentes. Los contratos de trabajo deberán ceñirse estrictamente a las leyes laborales del Ecuador.</w:t>
            </w:r>
          </w:p>
        </w:tc>
        <w:tc>
          <w:tcPr>
            <w:tcW w:w="1962" w:type="dxa"/>
            <w:tcBorders>
              <w:top w:val="nil"/>
              <w:left w:val="nil"/>
              <w:bottom w:val="single" w:sz="8" w:space="0" w:color="auto"/>
              <w:right w:val="single" w:sz="8" w:space="0" w:color="auto"/>
            </w:tcBorders>
            <w:hideMark/>
          </w:tcPr>
          <w:p w14:paraId="1F32516C"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157DDF24"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FCBE1"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10)</w:t>
            </w:r>
          </w:p>
        </w:tc>
        <w:tc>
          <w:tcPr>
            <w:tcW w:w="6853" w:type="dxa"/>
            <w:tcBorders>
              <w:top w:val="nil"/>
              <w:left w:val="nil"/>
              <w:bottom w:val="single" w:sz="8" w:space="0" w:color="auto"/>
              <w:right w:val="single" w:sz="8" w:space="0" w:color="auto"/>
            </w:tcBorders>
            <w:hideMark/>
          </w:tcPr>
          <w:p w14:paraId="48AD5CA4"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En contexto de emergencias sanitarias</w:t>
            </w:r>
          </w:p>
          <w:p w14:paraId="3DC7DA9E" w14:textId="77777777" w:rsidR="00D357C8" w:rsidRPr="00D357C8" w:rsidRDefault="00D357C8" w:rsidP="00D357C8">
            <w:pPr>
              <w:pStyle w:val="Prrafodelista"/>
              <w:numPr>
                <w:ilvl w:val="0"/>
                <w:numId w:val="20"/>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Cumplir con las disposiciones y Protocolos emitidos por la autoridad competente (Ministerio de Salud Pública, COE Nacional y Cantonales y/o cualquier otro ente estatal) donde se establezcan las medidas de bioseguridad que deben aplicarse para un trabajo seguro durante la ejecución de actividades en las diferentes instalaciones de SOLCA Núcleo de Loja.</w:t>
            </w:r>
          </w:p>
        </w:tc>
        <w:tc>
          <w:tcPr>
            <w:tcW w:w="1962" w:type="dxa"/>
            <w:tcBorders>
              <w:top w:val="nil"/>
              <w:left w:val="nil"/>
              <w:bottom w:val="single" w:sz="8" w:space="0" w:color="auto"/>
              <w:right w:val="single" w:sz="8" w:space="0" w:color="auto"/>
            </w:tcBorders>
            <w:hideMark/>
          </w:tcPr>
          <w:p w14:paraId="371AAD79"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20E7D6F4" w14:textId="77777777" w:rsidTr="00275C4D">
        <w:trPr>
          <w:trHeight w:val="74"/>
          <w:jc w:val="center"/>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615F0"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11)</w:t>
            </w:r>
          </w:p>
        </w:tc>
        <w:tc>
          <w:tcPr>
            <w:tcW w:w="6853" w:type="dxa"/>
            <w:tcBorders>
              <w:top w:val="nil"/>
              <w:left w:val="nil"/>
              <w:bottom w:val="single" w:sz="8" w:space="0" w:color="auto"/>
              <w:right w:val="single" w:sz="8" w:space="0" w:color="auto"/>
            </w:tcBorders>
            <w:hideMark/>
          </w:tcPr>
          <w:p w14:paraId="4DE451F5"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Proceso de pago</w:t>
            </w:r>
          </w:p>
          <w:p w14:paraId="4B28FF91" w14:textId="77777777" w:rsidR="00D357C8" w:rsidRPr="00D357C8" w:rsidRDefault="00D357C8" w:rsidP="00275C4D">
            <w:pPr>
              <w:spacing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La emisión de la factura para el pago mensual por el servicio recibido se hará posterior a la entrega-recepción de toda la documentación señalada en el literal 8 y al informe emitido por el administrador (a) del contrato.</w:t>
            </w:r>
          </w:p>
        </w:tc>
        <w:tc>
          <w:tcPr>
            <w:tcW w:w="1962" w:type="dxa"/>
            <w:tcBorders>
              <w:top w:val="nil"/>
              <w:left w:val="nil"/>
              <w:bottom w:val="single" w:sz="8" w:space="0" w:color="auto"/>
              <w:right w:val="single" w:sz="8" w:space="0" w:color="auto"/>
            </w:tcBorders>
            <w:hideMark/>
          </w:tcPr>
          <w:p w14:paraId="7EE1362A"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r w:rsidR="00D357C8" w:rsidRPr="00C07F67" w14:paraId="565338C9" w14:textId="77777777" w:rsidTr="00275C4D">
        <w:trPr>
          <w:trHeight w:val="74"/>
          <w:jc w:val="center"/>
        </w:trPr>
        <w:tc>
          <w:tcPr>
            <w:tcW w:w="5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92E257B"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12)</w:t>
            </w:r>
          </w:p>
        </w:tc>
        <w:tc>
          <w:tcPr>
            <w:tcW w:w="6853" w:type="dxa"/>
            <w:tcBorders>
              <w:top w:val="nil"/>
              <w:left w:val="nil"/>
              <w:bottom w:val="single" w:sz="4" w:space="0" w:color="auto"/>
              <w:right w:val="single" w:sz="8" w:space="0" w:color="auto"/>
            </w:tcBorders>
            <w:hideMark/>
          </w:tcPr>
          <w:p w14:paraId="7A60CD86" w14:textId="77777777" w:rsidR="00D357C8" w:rsidRPr="00D357C8" w:rsidRDefault="00D357C8" w:rsidP="00275C4D">
            <w:pPr>
              <w:spacing w:line="235" w:lineRule="atLeast"/>
              <w:jc w:val="both"/>
              <w:rPr>
                <w:rFonts w:ascii="Century Gothic" w:eastAsia="Times New Roman" w:hAnsi="Century Gothic" w:cs="Calibri"/>
                <w:b/>
                <w:bCs/>
                <w:sz w:val="18"/>
                <w:szCs w:val="18"/>
                <w:lang w:val="es-ES_tradnl" w:eastAsia="es-419"/>
              </w:rPr>
            </w:pPr>
            <w:r w:rsidRPr="00D357C8">
              <w:rPr>
                <w:rFonts w:ascii="Century Gothic" w:eastAsia="Times New Roman" w:hAnsi="Century Gothic" w:cs="Calibri"/>
                <w:b/>
                <w:bCs/>
                <w:sz w:val="18"/>
                <w:szCs w:val="18"/>
                <w:lang w:val="es-ES_tradnl" w:eastAsia="es-419"/>
              </w:rPr>
              <w:t xml:space="preserve">Aceptación de recomendaciones </w:t>
            </w:r>
          </w:p>
          <w:p w14:paraId="6EB998F8" w14:textId="77777777" w:rsidR="00D357C8" w:rsidRPr="00D357C8" w:rsidRDefault="00D357C8" w:rsidP="00D357C8">
            <w:pPr>
              <w:pStyle w:val="Prrafodelista"/>
              <w:numPr>
                <w:ilvl w:val="0"/>
                <w:numId w:val="24"/>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Aceptar recomendaciones de SOLCA Núcleo de Loja sobre la actitud y desempeño del personal de seguridad asignado a la institución, y realizar los correctivos necesarios.</w:t>
            </w:r>
          </w:p>
          <w:p w14:paraId="612E55B5" w14:textId="77777777" w:rsidR="00D357C8" w:rsidRPr="00D357C8" w:rsidRDefault="00D357C8" w:rsidP="00D357C8">
            <w:pPr>
              <w:pStyle w:val="Prrafodelista"/>
              <w:numPr>
                <w:ilvl w:val="0"/>
                <w:numId w:val="24"/>
              </w:numPr>
              <w:spacing w:after="160" w:line="235" w:lineRule="atLeast"/>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sz w:val="18"/>
                <w:szCs w:val="18"/>
                <w:lang w:val="es-ES_tradnl" w:eastAsia="es-419"/>
              </w:rPr>
              <w:t>Reemplazar el guardia por pedido institucional fundamentado y referente a faltas en el trabajo o incumplimiento de sus funciones, en un tiempo máximo de 24 horas.</w:t>
            </w:r>
          </w:p>
        </w:tc>
        <w:tc>
          <w:tcPr>
            <w:tcW w:w="1962" w:type="dxa"/>
            <w:tcBorders>
              <w:top w:val="nil"/>
              <w:left w:val="nil"/>
              <w:bottom w:val="single" w:sz="4" w:space="0" w:color="auto"/>
              <w:right w:val="single" w:sz="8" w:space="0" w:color="auto"/>
            </w:tcBorders>
            <w:hideMark/>
          </w:tcPr>
          <w:p w14:paraId="499AE515"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sz w:val="18"/>
                <w:szCs w:val="18"/>
                <w:lang w:val="es-ES_tradnl" w:eastAsia="es-419"/>
              </w:rPr>
              <w:t> </w:t>
            </w:r>
          </w:p>
        </w:tc>
      </w:tr>
    </w:tbl>
    <w:p w14:paraId="51B64EE9" w14:textId="77777777" w:rsidR="00D357C8" w:rsidRPr="00D357C8" w:rsidRDefault="00D357C8" w:rsidP="00D357C8">
      <w:pPr>
        <w:spacing w:line="235" w:lineRule="atLeast"/>
        <w:ind w:left="720"/>
        <w:jc w:val="both"/>
        <w:rPr>
          <w:rFonts w:ascii="Century Gothic" w:eastAsia="Times New Roman" w:hAnsi="Century Gothic" w:cs="Arial"/>
          <w:b/>
          <w:bCs/>
          <w:color w:val="000000"/>
          <w:sz w:val="18"/>
          <w:szCs w:val="18"/>
          <w:lang w:val="es-ES_tradnl" w:eastAsia="es-419"/>
        </w:rPr>
      </w:pPr>
    </w:p>
    <w:p w14:paraId="59FE1CF4" w14:textId="77777777" w:rsidR="00D357C8" w:rsidRPr="00D357C8" w:rsidRDefault="00D357C8" w:rsidP="00D357C8">
      <w:pPr>
        <w:spacing w:line="235" w:lineRule="atLeast"/>
        <w:ind w:left="720"/>
        <w:jc w:val="both"/>
        <w:rPr>
          <w:rFonts w:ascii="Century Gothic" w:eastAsia="Times New Roman" w:hAnsi="Century Gothic" w:cs="Arial"/>
          <w:b/>
          <w:bCs/>
          <w:color w:val="000000"/>
          <w:sz w:val="18"/>
          <w:szCs w:val="18"/>
          <w:lang w:val="es-ES_tradnl" w:eastAsia="es-419"/>
        </w:rPr>
      </w:pPr>
    </w:p>
    <w:p w14:paraId="04A9B474" w14:textId="77777777" w:rsidR="00D357C8" w:rsidRPr="00D357C8" w:rsidRDefault="00D357C8" w:rsidP="00D357C8">
      <w:pPr>
        <w:spacing w:line="235" w:lineRule="atLeast"/>
        <w:ind w:left="720"/>
        <w:jc w:val="both"/>
        <w:rPr>
          <w:rFonts w:ascii="Century Gothic" w:eastAsia="Times New Roman" w:hAnsi="Century Gothic" w:cs="Arial"/>
          <w:b/>
          <w:bCs/>
          <w:color w:val="000000"/>
          <w:sz w:val="18"/>
          <w:szCs w:val="18"/>
          <w:lang w:val="es-ES_tradnl" w:eastAsia="es-419"/>
        </w:rPr>
      </w:pPr>
    </w:p>
    <w:p w14:paraId="7D7C8A9F" w14:textId="77777777" w:rsidR="00D357C8" w:rsidRPr="00D357C8" w:rsidRDefault="00D357C8" w:rsidP="00D357C8">
      <w:pPr>
        <w:spacing w:line="235" w:lineRule="atLeast"/>
        <w:ind w:left="720"/>
        <w:jc w:val="both"/>
        <w:rPr>
          <w:rFonts w:ascii="Century Gothic" w:eastAsia="Times New Roman" w:hAnsi="Century Gothic" w:cs="Arial"/>
          <w:b/>
          <w:bCs/>
          <w:color w:val="000000"/>
          <w:sz w:val="18"/>
          <w:szCs w:val="18"/>
          <w:lang w:val="es-ES_tradnl" w:eastAsia="es-419"/>
        </w:rPr>
      </w:pPr>
    </w:p>
    <w:p w14:paraId="2DDEF6B7" w14:textId="77777777" w:rsidR="00D357C8" w:rsidRPr="00D357C8" w:rsidRDefault="00D357C8" w:rsidP="00D357C8">
      <w:pPr>
        <w:spacing w:line="235" w:lineRule="atLeast"/>
        <w:ind w:left="720"/>
        <w:jc w:val="both"/>
        <w:rPr>
          <w:rFonts w:ascii="Century Gothic" w:eastAsia="Times New Roman" w:hAnsi="Century Gothic" w:cs="Arial"/>
          <w:b/>
          <w:bCs/>
          <w:color w:val="000000"/>
          <w:sz w:val="18"/>
          <w:szCs w:val="18"/>
          <w:lang w:val="es-ES_tradnl" w:eastAsia="es-419"/>
        </w:rPr>
      </w:pPr>
    </w:p>
    <w:p w14:paraId="5DAB952F" w14:textId="77777777" w:rsidR="00D357C8" w:rsidRPr="00D357C8" w:rsidRDefault="00D357C8" w:rsidP="00D357C8">
      <w:pPr>
        <w:spacing w:line="235" w:lineRule="atLeast"/>
        <w:ind w:left="720"/>
        <w:jc w:val="both"/>
        <w:rPr>
          <w:rFonts w:ascii="Century Gothic" w:eastAsia="Times New Roman" w:hAnsi="Century Gothic" w:cs="Arial"/>
          <w:b/>
          <w:bCs/>
          <w:color w:val="000000"/>
          <w:sz w:val="18"/>
          <w:szCs w:val="18"/>
          <w:lang w:val="es-ES_tradnl" w:eastAsia="es-419"/>
        </w:rPr>
      </w:pPr>
    </w:p>
    <w:p w14:paraId="50E8831B" w14:textId="29BCCF69" w:rsidR="00D357C8" w:rsidRPr="00D357C8" w:rsidRDefault="00D357C8" w:rsidP="00DD3A4C">
      <w:pPr>
        <w:spacing w:line="235" w:lineRule="atLeast"/>
        <w:ind w:left="720"/>
        <w:jc w:val="both"/>
        <w:rPr>
          <w:rFonts w:ascii="Century Gothic" w:eastAsia="Times New Roman" w:hAnsi="Century Gothic" w:cs="Arial"/>
          <w:b/>
          <w:bCs/>
          <w:color w:val="000000"/>
          <w:sz w:val="18"/>
          <w:szCs w:val="18"/>
          <w:lang w:val="es-ES_tradnl" w:eastAsia="es-419"/>
        </w:rPr>
      </w:pPr>
      <w:r w:rsidRPr="00D357C8">
        <w:rPr>
          <w:rFonts w:ascii="Century Gothic" w:eastAsia="Times New Roman" w:hAnsi="Century Gothic" w:cs="Arial"/>
          <w:b/>
          <w:bCs/>
          <w:color w:val="000000"/>
          <w:sz w:val="18"/>
          <w:szCs w:val="18"/>
          <w:lang w:val="es-ES_tradnl" w:eastAsia="es-419"/>
        </w:rPr>
        <w:t> </w:t>
      </w:r>
    </w:p>
    <w:p w14:paraId="02FA81E6" w14:textId="77777777" w:rsidR="00D357C8" w:rsidRPr="00D357C8" w:rsidRDefault="00D357C8" w:rsidP="00D357C8">
      <w:pPr>
        <w:spacing w:line="235" w:lineRule="atLeast"/>
        <w:ind w:left="720"/>
        <w:jc w:val="both"/>
        <w:rPr>
          <w:rFonts w:ascii="Century Gothic" w:eastAsia="Times New Roman" w:hAnsi="Century Gothic" w:cs="Calibri"/>
          <w:color w:val="000000"/>
          <w:sz w:val="18"/>
          <w:szCs w:val="18"/>
          <w:lang w:val="es-ES_tradnl" w:eastAsia="es-419"/>
        </w:rPr>
      </w:pPr>
    </w:p>
    <w:p w14:paraId="5F55F4EC" w14:textId="77777777" w:rsidR="00D357C8" w:rsidRDefault="00D357C8" w:rsidP="00D357C8">
      <w:pPr>
        <w:spacing w:line="230" w:lineRule="atLeast"/>
        <w:jc w:val="both"/>
        <w:rPr>
          <w:rFonts w:ascii="Century Gothic" w:eastAsia="Times New Roman" w:hAnsi="Century Gothic" w:cs="Calibri"/>
          <w:b/>
          <w:bCs/>
          <w:color w:val="000000"/>
          <w:sz w:val="18"/>
          <w:szCs w:val="18"/>
          <w:lang w:val="es-ES_tradnl" w:eastAsia="es-419"/>
        </w:rPr>
      </w:pPr>
      <w:r w:rsidRPr="00D357C8">
        <w:rPr>
          <w:rFonts w:ascii="Century Gothic" w:eastAsia="Times New Roman" w:hAnsi="Century Gothic" w:cs="Arial"/>
          <w:color w:val="000000"/>
          <w:sz w:val="18"/>
          <w:szCs w:val="18"/>
          <w:lang w:val="es-ES_tradnl" w:eastAsia="es-419"/>
        </w:rPr>
        <w:t> </w:t>
      </w:r>
      <w:r w:rsidRPr="00D357C8">
        <w:rPr>
          <w:rFonts w:ascii="Century Gothic" w:eastAsia="Times New Roman" w:hAnsi="Century Gothic" w:cs="Calibri"/>
          <w:b/>
          <w:bCs/>
          <w:color w:val="000000"/>
          <w:sz w:val="18"/>
          <w:szCs w:val="18"/>
          <w:lang w:val="es-ES_tradnl" w:eastAsia="es-419"/>
        </w:rPr>
        <w:t>OFERTA ECONÓMICA</w:t>
      </w:r>
    </w:p>
    <w:p w14:paraId="49912D96" w14:textId="77777777" w:rsidR="00DD3A4C" w:rsidRPr="00D357C8" w:rsidRDefault="00DD3A4C" w:rsidP="00D357C8">
      <w:pPr>
        <w:spacing w:line="230" w:lineRule="atLeast"/>
        <w:jc w:val="both"/>
        <w:rPr>
          <w:rFonts w:ascii="Century Gothic" w:eastAsia="Times New Roman" w:hAnsi="Century Gothic" w:cs="Calibri"/>
          <w:color w:val="000000"/>
          <w:sz w:val="18"/>
          <w:szCs w:val="18"/>
          <w:lang w:val="es-ES_tradnl" w:eastAsia="es-419"/>
        </w:rPr>
      </w:pPr>
    </w:p>
    <w:p w14:paraId="7FA1ED8E" w14:textId="77777777" w:rsidR="00D357C8" w:rsidRDefault="00D357C8" w:rsidP="00D357C8">
      <w:pPr>
        <w:spacing w:line="235" w:lineRule="atLeast"/>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El Oferente deberá presentar su oferta económica según el siguiente detalle:</w:t>
      </w:r>
    </w:p>
    <w:p w14:paraId="3A8DDCB0" w14:textId="77777777" w:rsidR="00DD3A4C" w:rsidRPr="00D357C8" w:rsidRDefault="00DD3A4C" w:rsidP="00D357C8">
      <w:pPr>
        <w:spacing w:line="235" w:lineRule="atLeast"/>
        <w:jc w:val="both"/>
        <w:rPr>
          <w:rFonts w:ascii="Century Gothic" w:eastAsia="Times New Roman" w:hAnsi="Century Gothic" w:cs="Calibri"/>
          <w:color w:val="000000"/>
          <w:sz w:val="18"/>
          <w:szCs w:val="18"/>
          <w:lang w:val="es-ES_tradnl" w:eastAsia="es-419"/>
        </w:rPr>
      </w:pPr>
    </w:p>
    <w:tbl>
      <w:tblPr>
        <w:tblW w:w="7246" w:type="dxa"/>
        <w:jc w:val="center"/>
        <w:tblCellMar>
          <w:left w:w="0" w:type="dxa"/>
          <w:right w:w="0" w:type="dxa"/>
        </w:tblCellMar>
        <w:tblLook w:val="04A0" w:firstRow="1" w:lastRow="0" w:firstColumn="1" w:lastColumn="0" w:noHBand="0" w:noVBand="1"/>
      </w:tblPr>
      <w:tblGrid>
        <w:gridCol w:w="4127"/>
        <w:gridCol w:w="1090"/>
        <w:gridCol w:w="2029"/>
      </w:tblGrid>
      <w:tr w:rsidR="00D357C8" w:rsidRPr="00D357C8" w14:paraId="10454E6A" w14:textId="77777777" w:rsidTr="00275C4D">
        <w:trPr>
          <w:trHeight w:val="548"/>
          <w:jc w:val="center"/>
        </w:trPr>
        <w:tc>
          <w:tcPr>
            <w:tcW w:w="41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23600B"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 TIPO DE PUESTO</w:t>
            </w:r>
          </w:p>
        </w:tc>
        <w:tc>
          <w:tcPr>
            <w:tcW w:w="10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228386D"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NUMERO DE PUESTOS</w:t>
            </w:r>
          </w:p>
        </w:tc>
        <w:tc>
          <w:tcPr>
            <w:tcW w:w="202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096A70"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PRECIO MENSUAL SIN IVA</w:t>
            </w:r>
          </w:p>
        </w:tc>
      </w:tr>
      <w:tr w:rsidR="00D357C8" w:rsidRPr="00D357C8" w14:paraId="36A85996" w14:textId="77777777" w:rsidTr="00275C4D">
        <w:trPr>
          <w:trHeight w:val="446"/>
          <w:jc w:val="center"/>
        </w:trPr>
        <w:tc>
          <w:tcPr>
            <w:tcW w:w="41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DDDF892"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24 HORAS lunes a domingo</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95DE7E"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2</w:t>
            </w:r>
          </w:p>
        </w:tc>
        <w:tc>
          <w:tcPr>
            <w:tcW w:w="2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855F5E"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 </w:t>
            </w:r>
          </w:p>
        </w:tc>
      </w:tr>
      <w:tr w:rsidR="00D357C8" w:rsidRPr="00D357C8" w14:paraId="554687E6" w14:textId="77777777" w:rsidTr="00275C4D">
        <w:trPr>
          <w:trHeight w:val="312"/>
          <w:jc w:val="center"/>
        </w:trPr>
        <w:tc>
          <w:tcPr>
            <w:tcW w:w="41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7381B16C" w14:textId="77777777" w:rsidR="00D357C8" w:rsidRPr="00D357C8" w:rsidRDefault="00D357C8" w:rsidP="00275C4D">
            <w:pPr>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12 HORAS lunes a viernes (diurno)</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1806595" w14:textId="77777777" w:rsidR="00D357C8" w:rsidRPr="00D357C8" w:rsidRDefault="00D357C8" w:rsidP="00275C4D">
            <w:pPr>
              <w:jc w:val="center"/>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1</w:t>
            </w:r>
          </w:p>
        </w:tc>
        <w:tc>
          <w:tcPr>
            <w:tcW w:w="20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C5EDF4" w14:textId="77777777" w:rsidR="00D357C8" w:rsidRPr="00D357C8" w:rsidRDefault="00D357C8" w:rsidP="00275C4D">
            <w:pPr>
              <w:jc w:val="both"/>
              <w:rPr>
                <w:rFonts w:ascii="Century Gothic" w:eastAsia="Times New Roman" w:hAnsi="Century Gothic" w:cs="Calibri"/>
                <w:b/>
                <w:bCs/>
                <w:color w:val="000000"/>
                <w:sz w:val="18"/>
                <w:szCs w:val="18"/>
                <w:lang w:val="es-ES_tradnl" w:eastAsia="es-419"/>
              </w:rPr>
            </w:pPr>
          </w:p>
        </w:tc>
      </w:tr>
      <w:tr w:rsidR="00D357C8" w:rsidRPr="00D357C8" w14:paraId="59BDC5E3" w14:textId="77777777" w:rsidTr="00275C4D">
        <w:trPr>
          <w:trHeight w:val="312"/>
          <w:jc w:val="center"/>
        </w:trPr>
        <w:tc>
          <w:tcPr>
            <w:tcW w:w="41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DD86FBB" w14:textId="77777777" w:rsidR="00D357C8" w:rsidRPr="00D357C8" w:rsidRDefault="00D357C8" w:rsidP="00275C4D">
            <w:pPr>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8 HORAS lunes a viernes (diurno)</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342FEFF" w14:textId="77777777" w:rsidR="00D357C8" w:rsidRPr="00D357C8" w:rsidRDefault="00D357C8" w:rsidP="00275C4D">
            <w:pPr>
              <w:jc w:val="center"/>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1</w:t>
            </w:r>
          </w:p>
        </w:tc>
        <w:tc>
          <w:tcPr>
            <w:tcW w:w="20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C3D60F6" w14:textId="77777777" w:rsidR="00D357C8" w:rsidRPr="00D357C8" w:rsidRDefault="00D357C8" w:rsidP="00275C4D">
            <w:pPr>
              <w:jc w:val="both"/>
              <w:rPr>
                <w:rFonts w:ascii="Century Gothic" w:eastAsia="Times New Roman" w:hAnsi="Century Gothic" w:cs="Calibri"/>
                <w:b/>
                <w:bCs/>
                <w:color w:val="000000"/>
                <w:sz w:val="18"/>
                <w:szCs w:val="18"/>
                <w:lang w:val="es-ES_tradnl" w:eastAsia="es-419"/>
              </w:rPr>
            </w:pPr>
          </w:p>
        </w:tc>
      </w:tr>
      <w:tr w:rsidR="00D357C8" w:rsidRPr="00D357C8" w14:paraId="34F599BE" w14:textId="77777777" w:rsidTr="00275C4D">
        <w:trPr>
          <w:trHeight w:val="300"/>
          <w:jc w:val="center"/>
        </w:trPr>
        <w:tc>
          <w:tcPr>
            <w:tcW w:w="5217"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05D6D81"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SUBTOTAL SIN IVA</w:t>
            </w:r>
          </w:p>
        </w:tc>
        <w:tc>
          <w:tcPr>
            <w:tcW w:w="2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3ED81C"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 </w:t>
            </w:r>
          </w:p>
        </w:tc>
      </w:tr>
      <w:tr w:rsidR="00D357C8" w:rsidRPr="00D357C8" w14:paraId="4B4D6C5A" w14:textId="77777777" w:rsidTr="00275C4D">
        <w:trPr>
          <w:trHeight w:val="300"/>
          <w:jc w:val="center"/>
        </w:trPr>
        <w:tc>
          <w:tcPr>
            <w:tcW w:w="5217"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D17D355"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INDICAR SI APLICA IVA</w:t>
            </w:r>
          </w:p>
        </w:tc>
        <w:tc>
          <w:tcPr>
            <w:tcW w:w="2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133E65"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 </w:t>
            </w:r>
          </w:p>
        </w:tc>
      </w:tr>
    </w:tbl>
    <w:p w14:paraId="7442935B" w14:textId="77777777" w:rsidR="00D357C8" w:rsidRPr="00D357C8" w:rsidRDefault="00D357C8" w:rsidP="00D357C8">
      <w:pPr>
        <w:spacing w:line="235" w:lineRule="atLeast"/>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 </w:t>
      </w:r>
    </w:p>
    <w:p w14:paraId="391C0205" w14:textId="77777777" w:rsidR="00D357C8" w:rsidRDefault="00D357C8" w:rsidP="00D357C8">
      <w:pPr>
        <w:spacing w:line="235" w:lineRule="atLeast"/>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Durante la ejecución contractual se podrá ampliar la cantidad de puestos según la necesidad institucional, por lo que es necesario la información del siguiente cuadro:</w:t>
      </w:r>
    </w:p>
    <w:p w14:paraId="237A574B" w14:textId="77777777" w:rsidR="00DD3A4C" w:rsidRPr="00D357C8" w:rsidRDefault="00DD3A4C" w:rsidP="00D357C8">
      <w:pPr>
        <w:spacing w:line="235" w:lineRule="atLeast"/>
        <w:jc w:val="both"/>
        <w:rPr>
          <w:rFonts w:ascii="Century Gothic" w:eastAsia="Times New Roman" w:hAnsi="Century Gothic" w:cs="Calibri"/>
          <w:color w:val="000000"/>
          <w:sz w:val="18"/>
          <w:szCs w:val="18"/>
          <w:lang w:val="es-ES_tradnl" w:eastAsia="es-419"/>
        </w:rPr>
      </w:pPr>
    </w:p>
    <w:tbl>
      <w:tblPr>
        <w:tblW w:w="6820" w:type="dxa"/>
        <w:jc w:val="center"/>
        <w:tblCellMar>
          <w:left w:w="0" w:type="dxa"/>
          <w:right w:w="0" w:type="dxa"/>
        </w:tblCellMar>
        <w:tblLook w:val="04A0" w:firstRow="1" w:lastRow="0" w:firstColumn="1" w:lastColumn="0" w:noHBand="0" w:noVBand="1"/>
      </w:tblPr>
      <w:tblGrid>
        <w:gridCol w:w="3990"/>
        <w:gridCol w:w="1090"/>
        <w:gridCol w:w="1740"/>
      </w:tblGrid>
      <w:tr w:rsidR="00D357C8" w:rsidRPr="00D357C8" w14:paraId="3E873911" w14:textId="77777777" w:rsidTr="00275C4D">
        <w:trPr>
          <w:trHeight w:val="652"/>
          <w:jc w:val="center"/>
        </w:trPr>
        <w:tc>
          <w:tcPr>
            <w:tcW w:w="399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864C51" w14:textId="77777777" w:rsidR="00D357C8" w:rsidRPr="00C07F67" w:rsidRDefault="00D357C8" w:rsidP="00275C4D">
            <w:pPr>
              <w:jc w:val="center"/>
              <w:rPr>
                <w:rFonts w:ascii="Century Gothic" w:eastAsia="Times New Roman" w:hAnsi="Century Gothic" w:cs="Calibri"/>
                <w:b/>
                <w:bCs/>
                <w:color w:val="000000"/>
                <w:sz w:val="18"/>
                <w:szCs w:val="18"/>
                <w:lang w:val="pt-PT" w:eastAsia="es-419"/>
              </w:rPr>
            </w:pPr>
            <w:r w:rsidRPr="00C07F67">
              <w:rPr>
                <w:rFonts w:ascii="Century Gothic" w:eastAsia="Times New Roman" w:hAnsi="Century Gothic" w:cs="Calibri"/>
                <w:b/>
                <w:bCs/>
                <w:color w:val="000000"/>
                <w:sz w:val="18"/>
                <w:szCs w:val="18"/>
                <w:lang w:val="pt-PT" w:eastAsia="es-419"/>
              </w:rPr>
              <w:t xml:space="preserve">TIPO DE PUESTO </w:t>
            </w:r>
          </w:p>
          <w:p w14:paraId="752A7260" w14:textId="77777777" w:rsidR="00D357C8" w:rsidRPr="00C07F67" w:rsidRDefault="00D357C8" w:rsidP="00275C4D">
            <w:pPr>
              <w:jc w:val="center"/>
              <w:rPr>
                <w:rFonts w:ascii="Century Gothic" w:eastAsia="Times New Roman" w:hAnsi="Century Gothic" w:cs="Calibri"/>
                <w:sz w:val="18"/>
                <w:szCs w:val="18"/>
                <w:lang w:val="pt-PT" w:eastAsia="es-419"/>
              </w:rPr>
            </w:pPr>
            <w:r w:rsidRPr="00C07F67">
              <w:rPr>
                <w:rFonts w:ascii="Century Gothic" w:eastAsia="Times New Roman" w:hAnsi="Century Gothic" w:cs="Calibri"/>
                <w:b/>
                <w:bCs/>
                <w:color w:val="000000"/>
                <w:sz w:val="18"/>
                <w:szCs w:val="18"/>
                <w:lang w:val="pt-PT" w:eastAsia="es-419"/>
              </w:rPr>
              <w:t>(turno diurno)</w:t>
            </w:r>
          </w:p>
        </w:tc>
        <w:tc>
          <w:tcPr>
            <w:tcW w:w="10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72BA7F"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NUMERO DE PUESTOS</w:t>
            </w:r>
          </w:p>
        </w:tc>
        <w:tc>
          <w:tcPr>
            <w:tcW w:w="1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698103"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PRECIO MENSUAL SIN IVA</w:t>
            </w:r>
          </w:p>
        </w:tc>
      </w:tr>
      <w:tr w:rsidR="00D357C8" w:rsidRPr="00D357C8" w14:paraId="4E363C8A" w14:textId="77777777" w:rsidTr="00275C4D">
        <w:trPr>
          <w:trHeight w:val="300"/>
          <w:jc w:val="center"/>
        </w:trPr>
        <w:tc>
          <w:tcPr>
            <w:tcW w:w="39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4A50702"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 xml:space="preserve">12 HORAS lunes a viernes </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0ABCA8"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1</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F44634" w14:textId="77777777" w:rsidR="00D357C8" w:rsidRPr="00D357C8" w:rsidRDefault="00D357C8" w:rsidP="00275C4D">
            <w:pPr>
              <w:rPr>
                <w:rFonts w:ascii="Century Gothic" w:eastAsia="Times New Roman" w:hAnsi="Century Gothic" w:cs="Calibri"/>
                <w:sz w:val="18"/>
                <w:szCs w:val="18"/>
                <w:lang w:val="es-ES_tradnl" w:eastAsia="es-419"/>
              </w:rPr>
            </w:pPr>
          </w:p>
        </w:tc>
      </w:tr>
      <w:tr w:rsidR="00D357C8" w:rsidRPr="00D357C8" w14:paraId="6EC49677" w14:textId="77777777" w:rsidTr="00275C4D">
        <w:trPr>
          <w:trHeight w:val="300"/>
          <w:jc w:val="center"/>
        </w:trPr>
        <w:tc>
          <w:tcPr>
            <w:tcW w:w="39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BD5985"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 xml:space="preserve">12 HORAS sábado y domingo </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1FFF8F"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1</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9BEC49" w14:textId="77777777" w:rsidR="00D357C8" w:rsidRPr="00D357C8" w:rsidRDefault="00D357C8" w:rsidP="00275C4D">
            <w:pPr>
              <w:rPr>
                <w:rFonts w:ascii="Century Gothic" w:eastAsia="Times New Roman" w:hAnsi="Century Gothic" w:cs="Calibri"/>
                <w:sz w:val="18"/>
                <w:szCs w:val="18"/>
                <w:lang w:val="es-ES_tradnl" w:eastAsia="es-419"/>
              </w:rPr>
            </w:pPr>
          </w:p>
        </w:tc>
      </w:tr>
      <w:tr w:rsidR="00D357C8" w:rsidRPr="00D357C8" w14:paraId="4048EE70" w14:textId="77777777" w:rsidTr="00275C4D">
        <w:trPr>
          <w:trHeight w:val="300"/>
          <w:jc w:val="center"/>
        </w:trPr>
        <w:tc>
          <w:tcPr>
            <w:tcW w:w="39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CD4D71"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 xml:space="preserve">8 HORAS lunes a viernes </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20A56C"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1</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76CAA5" w14:textId="77777777" w:rsidR="00D357C8" w:rsidRPr="00D357C8" w:rsidRDefault="00D357C8" w:rsidP="00275C4D">
            <w:pPr>
              <w:rPr>
                <w:rFonts w:ascii="Century Gothic" w:eastAsia="Times New Roman" w:hAnsi="Century Gothic" w:cs="Calibri"/>
                <w:sz w:val="18"/>
                <w:szCs w:val="18"/>
                <w:lang w:val="es-ES_tradnl" w:eastAsia="es-419"/>
              </w:rPr>
            </w:pPr>
          </w:p>
        </w:tc>
      </w:tr>
      <w:tr w:rsidR="00D357C8" w:rsidRPr="00D357C8" w14:paraId="4A35FCD1" w14:textId="77777777" w:rsidTr="00275C4D">
        <w:trPr>
          <w:trHeight w:val="300"/>
          <w:jc w:val="center"/>
        </w:trPr>
        <w:tc>
          <w:tcPr>
            <w:tcW w:w="39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F01800"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 xml:space="preserve">8 HORAS sábado y domingo </w:t>
            </w:r>
          </w:p>
        </w:tc>
        <w:tc>
          <w:tcPr>
            <w:tcW w:w="10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D5A59F"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color w:val="000000"/>
                <w:sz w:val="18"/>
                <w:szCs w:val="18"/>
                <w:lang w:val="es-ES_tradnl" w:eastAsia="es-419"/>
              </w:rPr>
              <w:t>1</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3F94A3" w14:textId="77777777" w:rsidR="00D357C8" w:rsidRPr="00D357C8" w:rsidRDefault="00D357C8" w:rsidP="00275C4D">
            <w:pPr>
              <w:rPr>
                <w:rFonts w:ascii="Century Gothic" w:eastAsia="Times New Roman" w:hAnsi="Century Gothic" w:cs="Calibri"/>
                <w:sz w:val="18"/>
                <w:szCs w:val="18"/>
                <w:lang w:val="es-ES_tradnl" w:eastAsia="es-419"/>
              </w:rPr>
            </w:pPr>
          </w:p>
        </w:tc>
      </w:tr>
      <w:tr w:rsidR="00D357C8" w:rsidRPr="00D357C8" w14:paraId="53C4DC59" w14:textId="77777777" w:rsidTr="00275C4D">
        <w:trPr>
          <w:trHeight w:val="300"/>
          <w:jc w:val="center"/>
        </w:trPr>
        <w:tc>
          <w:tcPr>
            <w:tcW w:w="508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30C255"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SUBTOTAL SIN IVA</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9BF9A4"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 </w:t>
            </w:r>
          </w:p>
        </w:tc>
      </w:tr>
      <w:tr w:rsidR="00D357C8" w:rsidRPr="00D357C8" w14:paraId="60F4DF44" w14:textId="77777777" w:rsidTr="00275C4D">
        <w:trPr>
          <w:trHeight w:val="300"/>
          <w:jc w:val="center"/>
        </w:trPr>
        <w:tc>
          <w:tcPr>
            <w:tcW w:w="508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461F05" w14:textId="77777777" w:rsidR="00D357C8" w:rsidRPr="00D357C8" w:rsidRDefault="00D357C8" w:rsidP="00275C4D">
            <w:pPr>
              <w:jc w:val="center"/>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INDICAR SI APLICA IVA</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20D0BF" w14:textId="77777777" w:rsidR="00D357C8" w:rsidRPr="00D357C8" w:rsidRDefault="00D357C8" w:rsidP="00275C4D">
            <w:pPr>
              <w:jc w:val="both"/>
              <w:rPr>
                <w:rFonts w:ascii="Century Gothic" w:eastAsia="Times New Roman" w:hAnsi="Century Gothic" w:cs="Calibri"/>
                <w:sz w:val="18"/>
                <w:szCs w:val="18"/>
                <w:lang w:val="es-ES_tradnl" w:eastAsia="es-419"/>
              </w:rPr>
            </w:pPr>
            <w:r w:rsidRPr="00D357C8">
              <w:rPr>
                <w:rFonts w:ascii="Century Gothic" w:eastAsia="Times New Roman" w:hAnsi="Century Gothic" w:cs="Calibri"/>
                <w:b/>
                <w:bCs/>
                <w:color w:val="000000"/>
                <w:sz w:val="18"/>
                <w:szCs w:val="18"/>
                <w:lang w:val="es-ES_tradnl" w:eastAsia="es-419"/>
              </w:rPr>
              <w:t> </w:t>
            </w:r>
          </w:p>
        </w:tc>
      </w:tr>
    </w:tbl>
    <w:p w14:paraId="2D26102B" w14:textId="77777777" w:rsidR="00D357C8" w:rsidRPr="00D357C8" w:rsidRDefault="00D357C8" w:rsidP="00D357C8">
      <w:pPr>
        <w:jc w:val="both"/>
        <w:rPr>
          <w:rFonts w:ascii="Century Gothic" w:eastAsia="Times New Roman" w:hAnsi="Century Gothic" w:cs="Calibri"/>
          <w:color w:val="000000"/>
          <w:sz w:val="18"/>
          <w:szCs w:val="18"/>
          <w:lang w:val="es-ES_tradnl" w:eastAsia="es-419"/>
        </w:rPr>
      </w:pPr>
      <w:r w:rsidRPr="00D357C8">
        <w:rPr>
          <w:rFonts w:ascii="Century Gothic" w:eastAsia="Times New Roman" w:hAnsi="Century Gothic" w:cs="Calibri"/>
          <w:color w:val="000000"/>
          <w:sz w:val="18"/>
          <w:szCs w:val="18"/>
          <w:lang w:val="es-ES_tradnl" w:eastAsia="es-419"/>
        </w:rPr>
        <w:t> </w:t>
      </w:r>
    </w:p>
    <w:p w14:paraId="6C17720D" w14:textId="77777777" w:rsidR="00124153" w:rsidRPr="00D357C8" w:rsidRDefault="00124153" w:rsidP="00700F22">
      <w:pPr>
        <w:jc w:val="right"/>
        <w:rPr>
          <w:rFonts w:ascii="Century Gothic" w:eastAsia="Times New Roman" w:hAnsi="Century Gothic" w:cs="Arial"/>
          <w:sz w:val="18"/>
          <w:szCs w:val="18"/>
          <w:lang w:val="es-ES_tradnl" w:eastAsia="es-EC"/>
        </w:rPr>
      </w:pPr>
    </w:p>
    <w:p w14:paraId="62617184" w14:textId="1F402946" w:rsidR="000134CE" w:rsidRPr="00D357C8" w:rsidRDefault="00892BC9" w:rsidP="00700F22">
      <w:pPr>
        <w:jc w:val="right"/>
        <w:rPr>
          <w:rFonts w:ascii="Century Gothic" w:eastAsia="Times New Roman" w:hAnsi="Century Gothic" w:cs="Arial"/>
          <w:sz w:val="18"/>
          <w:szCs w:val="18"/>
          <w:lang w:val="es-ES_tradnl" w:eastAsia="es-EC"/>
        </w:rPr>
      </w:pPr>
      <w:r w:rsidRPr="00D357C8">
        <w:rPr>
          <w:rFonts w:ascii="Century Gothic" w:eastAsia="Times New Roman" w:hAnsi="Century Gothic" w:cs="Arial"/>
          <w:sz w:val="18"/>
          <w:szCs w:val="18"/>
          <w:lang w:val="es-ES_tradnl" w:eastAsia="es-EC"/>
        </w:rPr>
        <w:t xml:space="preserve">Loja, </w:t>
      </w:r>
      <w:r w:rsidR="00FE73ED">
        <w:rPr>
          <w:rFonts w:ascii="Century Gothic" w:eastAsia="Times New Roman" w:hAnsi="Century Gothic" w:cs="Arial"/>
          <w:sz w:val="18"/>
          <w:szCs w:val="18"/>
          <w:lang w:val="es-ES_tradnl" w:eastAsia="es-EC"/>
        </w:rPr>
        <w:t>23 de enero de 2026</w:t>
      </w:r>
    </w:p>
    <w:p w14:paraId="72EAFAAD" w14:textId="77777777" w:rsidR="00700F22" w:rsidRPr="00D357C8" w:rsidRDefault="00700F22" w:rsidP="00124153">
      <w:pPr>
        <w:ind w:right="360"/>
        <w:rPr>
          <w:rFonts w:ascii="Century Gothic" w:eastAsia="Times New Roman" w:hAnsi="Century Gothic" w:cs="Arial"/>
          <w:sz w:val="18"/>
          <w:szCs w:val="18"/>
          <w:lang w:val="es-ES_tradnl" w:eastAsia="es-EC"/>
        </w:rPr>
      </w:pPr>
    </w:p>
    <w:p w14:paraId="1CFF2BF9" w14:textId="77777777" w:rsidR="00124153" w:rsidRPr="00D357C8" w:rsidRDefault="00124153" w:rsidP="00124153">
      <w:pPr>
        <w:ind w:right="360"/>
        <w:rPr>
          <w:rFonts w:ascii="Century Gothic" w:eastAsia="Times New Roman" w:hAnsi="Century Gothic" w:cs="Arial"/>
          <w:sz w:val="18"/>
          <w:szCs w:val="18"/>
          <w:lang w:val="es-ES_tradnl" w:eastAsia="es-EC"/>
        </w:rPr>
      </w:pPr>
    </w:p>
    <w:p w14:paraId="39659BD1" w14:textId="77777777" w:rsidR="00124153" w:rsidRPr="00D357C8" w:rsidRDefault="00124153" w:rsidP="00124153">
      <w:pPr>
        <w:ind w:right="360"/>
        <w:rPr>
          <w:rFonts w:ascii="Century Gothic" w:eastAsia="Times New Roman" w:hAnsi="Century Gothic" w:cs="Arial"/>
          <w:sz w:val="18"/>
          <w:szCs w:val="18"/>
          <w:lang w:val="es-ES_tradnl" w:eastAsia="es-EC"/>
        </w:rPr>
      </w:pPr>
    </w:p>
    <w:p w14:paraId="54F6E2C8" w14:textId="77777777" w:rsidR="00124153" w:rsidRPr="00D357C8" w:rsidRDefault="00124153" w:rsidP="00124153">
      <w:pPr>
        <w:ind w:right="360"/>
        <w:rPr>
          <w:rFonts w:ascii="Century Gothic" w:eastAsia="Times New Roman" w:hAnsi="Century Gothic" w:cs="Arial"/>
          <w:sz w:val="18"/>
          <w:szCs w:val="18"/>
          <w:lang w:val="es-ES_tradnl" w:eastAsia="es-EC"/>
        </w:rPr>
      </w:pPr>
    </w:p>
    <w:p w14:paraId="6FD8DB4B" w14:textId="77777777" w:rsidR="00124153" w:rsidRPr="00D357C8" w:rsidRDefault="00124153" w:rsidP="00124153">
      <w:pPr>
        <w:ind w:right="360"/>
        <w:rPr>
          <w:rFonts w:ascii="Century Gothic" w:eastAsia="Times New Roman" w:hAnsi="Century Gothic" w:cs="Arial"/>
          <w:sz w:val="18"/>
          <w:szCs w:val="18"/>
          <w:lang w:val="es-ES_tradnl" w:eastAsia="es-EC"/>
        </w:rPr>
      </w:pPr>
    </w:p>
    <w:p w14:paraId="5BBC4BCC" w14:textId="77777777" w:rsidR="00124153" w:rsidRPr="00D357C8" w:rsidRDefault="00124153" w:rsidP="00124153">
      <w:pPr>
        <w:ind w:right="360"/>
        <w:rPr>
          <w:rFonts w:ascii="Century Gothic" w:eastAsia="Times New Roman" w:hAnsi="Century Gothic" w:cs="Arial"/>
          <w:sz w:val="18"/>
          <w:szCs w:val="18"/>
          <w:lang w:val="es-ES_tradnl" w:eastAsia="es-EC"/>
        </w:rPr>
      </w:pPr>
    </w:p>
    <w:p w14:paraId="7C145156" w14:textId="60EF35B2" w:rsidR="00892BC9" w:rsidRPr="00D357C8" w:rsidRDefault="00AA036E" w:rsidP="00176F11">
      <w:pPr>
        <w:jc w:val="center"/>
        <w:rPr>
          <w:rFonts w:ascii="Century Gothic" w:eastAsia="Times New Roman" w:hAnsi="Century Gothic" w:cs="Arial"/>
          <w:b/>
          <w:bCs/>
          <w:sz w:val="18"/>
          <w:szCs w:val="18"/>
          <w:lang w:val="es-ES_tradnl" w:eastAsia="es-EC"/>
        </w:rPr>
      </w:pPr>
      <w:r w:rsidRPr="00D357C8">
        <w:rPr>
          <w:rFonts w:ascii="Century Gothic" w:eastAsia="Times New Roman" w:hAnsi="Century Gothic" w:cs="Arial"/>
          <w:b/>
          <w:bCs/>
          <w:sz w:val="18"/>
          <w:szCs w:val="18"/>
          <w:lang w:val="es-ES_tradnl" w:eastAsia="es-EC"/>
        </w:rPr>
        <w:t xml:space="preserve">Ing. Luis Reyes Vélez </w:t>
      </w:r>
    </w:p>
    <w:p w14:paraId="3D949D78" w14:textId="38ACB3E4" w:rsidR="00C67BF3" w:rsidRPr="00D357C8" w:rsidRDefault="00700F22" w:rsidP="00176F11">
      <w:pPr>
        <w:jc w:val="center"/>
        <w:rPr>
          <w:rFonts w:ascii="Century Gothic" w:eastAsia="Times New Roman" w:hAnsi="Century Gothic" w:cs="Arial"/>
          <w:b/>
          <w:bCs/>
          <w:sz w:val="18"/>
          <w:szCs w:val="18"/>
          <w:lang w:val="es-ES_tradnl" w:eastAsia="es-EC"/>
        </w:rPr>
      </w:pPr>
      <w:r w:rsidRPr="00D357C8">
        <w:rPr>
          <w:rFonts w:ascii="Century Gothic" w:eastAsia="Times New Roman" w:hAnsi="Century Gothic" w:cs="Arial"/>
          <w:b/>
          <w:bCs/>
          <w:sz w:val="18"/>
          <w:szCs w:val="18"/>
          <w:lang w:val="es-ES_tradnl" w:eastAsia="es-EC"/>
        </w:rPr>
        <w:t>Presidente</w:t>
      </w:r>
    </w:p>
    <w:p w14:paraId="67AD3160" w14:textId="0924BAEC" w:rsidR="007D3939" w:rsidRPr="00D357C8" w:rsidRDefault="00892BC9" w:rsidP="002D11AF">
      <w:pPr>
        <w:jc w:val="center"/>
        <w:rPr>
          <w:rFonts w:ascii="Century Gothic" w:hAnsi="Century Gothic" w:cs="Arial"/>
          <w:sz w:val="18"/>
          <w:szCs w:val="18"/>
          <w:lang w:val="es-ES_tradnl"/>
        </w:rPr>
      </w:pPr>
      <w:r w:rsidRPr="00D357C8">
        <w:rPr>
          <w:rFonts w:ascii="Century Gothic" w:eastAsia="Times New Roman" w:hAnsi="Century Gothic" w:cs="Arial"/>
          <w:b/>
          <w:bCs/>
          <w:sz w:val="18"/>
          <w:szCs w:val="18"/>
          <w:lang w:val="es-ES_tradnl" w:eastAsia="es-EC"/>
        </w:rPr>
        <w:t>SOLCA NÙCLEO DE LOJA</w:t>
      </w:r>
    </w:p>
    <w:sectPr w:rsidR="007D3939" w:rsidRPr="00D357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BBCA" w14:textId="77777777" w:rsidR="007221D5" w:rsidRDefault="007221D5" w:rsidP="00892BC9">
      <w:r>
        <w:separator/>
      </w:r>
    </w:p>
  </w:endnote>
  <w:endnote w:type="continuationSeparator" w:id="0">
    <w:p w14:paraId="6D000BAB" w14:textId="77777777" w:rsidR="007221D5" w:rsidRDefault="007221D5" w:rsidP="0089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7C7E" w14:textId="77777777" w:rsidR="007221D5" w:rsidRDefault="007221D5" w:rsidP="00892BC9">
      <w:r>
        <w:separator/>
      </w:r>
    </w:p>
  </w:footnote>
  <w:footnote w:type="continuationSeparator" w:id="0">
    <w:p w14:paraId="2384BF96" w14:textId="77777777" w:rsidR="007221D5" w:rsidRDefault="007221D5" w:rsidP="0089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D914" w14:textId="7CCD8A09" w:rsidR="00892BC9" w:rsidRDefault="00892BC9">
    <w:pPr>
      <w:pStyle w:val="Encabezado"/>
    </w:pPr>
    <w:r>
      <w:rPr>
        <w:rFonts w:ascii="SimSun" w:hAnsi="SimSun" w:cs="SimSun"/>
        <w:noProof/>
        <w:sz w:val="24"/>
        <w:szCs w:val="24"/>
        <w:lang w:val="es-EC" w:eastAsia="es-EC"/>
      </w:rPr>
      <w:drawing>
        <wp:anchor distT="0" distB="0" distL="114300" distR="114300" simplePos="0" relativeHeight="251659264" behindDoc="1" locked="0" layoutInCell="1" allowOverlap="1" wp14:anchorId="743564C4" wp14:editId="6C6F5D41">
          <wp:simplePos x="0" y="0"/>
          <wp:positionH relativeFrom="margin">
            <wp:posOffset>2126492</wp:posOffset>
          </wp:positionH>
          <wp:positionV relativeFrom="paragraph">
            <wp:posOffset>-188861</wp:posOffset>
          </wp:positionV>
          <wp:extent cx="796290" cy="741680"/>
          <wp:effectExtent l="0" t="0" r="3810" b="1270"/>
          <wp:wrapSquare wrapText="r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lum contrast="44000"/>
                    <a:grayscl/>
                    <a:biLevel thresh="50000"/>
                    <a:extLst>
                      <a:ext uri="{28A0092B-C50C-407E-A947-70E740481C1C}">
                        <a14:useLocalDpi xmlns:a14="http://schemas.microsoft.com/office/drawing/2010/main" val="0"/>
                      </a:ext>
                    </a:extLst>
                  </a:blip>
                  <a:srcRect/>
                  <a:stretch>
                    <a:fillRect/>
                  </a:stretch>
                </pic:blipFill>
                <pic:spPr bwMode="auto">
                  <a:xfrm>
                    <a:off x="0" y="0"/>
                    <a:ext cx="796290" cy="741680"/>
                  </a:xfrm>
                  <a:prstGeom prst="rect">
                    <a:avLst/>
                  </a:prstGeom>
                  <a:solidFill>
                    <a:srgbClr val="000000">
                      <a:alpha val="0"/>
                    </a:srgbClr>
                  </a:solidFill>
                  <a:ln>
                    <a:noFill/>
                  </a:ln>
                </pic:spPr>
              </pic:pic>
            </a:graphicData>
          </a:graphic>
          <wp14:sizeRelH relativeFrom="margin">
            <wp14:pctWidth>0</wp14:pctWidth>
          </wp14:sizeRelH>
          <wp14:sizeRelV relativeFrom="page">
            <wp14:pctHeight>0</wp14:pctHeight>
          </wp14:sizeRelV>
        </wp:anchor>
      </w:drawing>
    </w:r>
  </w:p>
  <w:p w14:paraId="0A8A6891" w14:textId="77777777" w:rsidR="00892BC9" w:rsidRDefault="00892BC9">
    <w:pPr>
      <w:pStyle w:val="Encabezado"/>
    </w:pPr>
  </w:p>
  <w:p w14:paraId="1FCF6E2E" w14:textId="77777777" w:rsidR="00892BC9" w:rsidRDefault="00892BC9">
    <w:pPr>
      <w:pStyle w:val="Encabezado"/>
    </w:pPr>
  </w:p>
  <w:p w14:paraId="36603CE6" w14:textId="77777777" w:rsidR="00892BC9" w:rsidRDefault="00892BC9">
    <w:pPr>
      <w:pStyle w:val="Encabezado"/>
    </w:pPr>
  </w:p>
  <w:p w14:paraId="0172D149" w14:textId="77777777" w:rsidR="00892BC9" w:rsidRDefault="00892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17D"/>
    <w:multiLevelType w:val="hybridMultilevel"/>
    <w:tmpl w:val="23001D7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FBF4DCF"/>
    <w:multiLevelType w:val="hybridMultilevel"/>
    <w:tmpl w:val="61D249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FE61AD3"/>
    <w:multiLevelType w:val="hybridMultilevel"/>
    <w:tmpl w:val="680E47A6"/>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3" w15:restartNumberingAfterBreak="0">
    <w:nsid w:val="199F11D8"/>
    <w:multiLevelType w:val="hybridMultilevel"/>
    <w:tmpl w:val="9B50F62C"/>
    <w:lvl w:ilvl="0" w:tplc="364A422A">
      <w:start w:val="1"/>
      <w:numFmt w:val="lowerLetter"/>
      <w:lvlText w:val="%1)"/>
      <w:lvlJc w:val="left"/>
      <w:pPr>
        <w:ind w:left="720" w:hanging="360"/>
      </w:pPr>
      <w:rPr>
        <w:rFonts w:ascii="Century Gothic" w:hAnsi="Century Gothic"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C0401E0"/>
    <w:multiLevelType w:val="hybridMultilevel"/>
    <w:tmpl w:val="DA347B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05A5F19"/>
    <w:multiLevelType w:val="hybridMultilevel"/>
    <w:tmpl w:val="FA84506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36D406E"/>
    <w:multiLevelType w:val="hybridMultilevel"/>
    <w:tmpl w:val="87CE8A7C"/>
    <w:lvl w:ilvl="0" w:tplc="300A0001">
      <w:start w:val="1"/>
      <w:numFmt w:val="bullet"/>
      <w:pStyle w:val="Ttulo1"/>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5323191"/>
    <w:multiLevelType w:val="hybridMultilevel"/>
    <w:tmpl w:val="3BBE4B2C"/>
    <w:lvl w:ilvl="0" w:tplc="77FEE25A">
      <w:start w:val="1"/>
      <w:numFmt w:val="lowerLetter"/>
      <w:lvlText w:val="%1)"/>
      <w:lvlJc w:val="left"/>
      <w:pPr>
        <w:ind w:left="720" w:hanging="360"/>
      </w:pPr>
      <w:rPr>
        <w:rFonts w:ascii="Century Gothic" w:hAnsi="Century Gothic"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89A5B84"/>
    <w:multiLevelType w:val="hybridMultilevel"/>
    <w:tmpl w:val="287A22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A832502"/>
    <w:multiLevelType w:val="hybridMultilevel"/>
    <w:tmpl w:val="F00222BA"/>
    <w:lvl w:ilvl="0" w:tplc="3144568E">
      <w:start w:val="1"/>
      <w:numFmt w:val="lowerLetter"/>
      <w:lvlText w:val="%1)"/>
      <w:lvlJc w:val="left"/>
      <w:pPr>
        <w:ind w:left="720" w:hanging="360"/>
      </w:pPr>
      <w:rPr>
        <w:rFonts w:ascii="Century Gothic" w:hAnsi="Century Gothic"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AC6383B"/>
    <w:multiLevelType w:val="hybridMultilevel"/>
    <w:tmpl w:val="3DAECB2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E4E65AA"/>
    <w:multiLevelType w:val="hybridMultilevel"/>
    <w:tmpl w:val="E05821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10E07C2"/>
    <w:multiLevelType w:val="hybridMultilevel"/>
    <w:tmpl w:val="A35A2D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8231A40"/>
    <w:multiLevelType w:val="hybridMultilevel"/>
    <w:tmpl w:val="0E18EC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B6F2339"/>
    <w:multiLevelType w:val="hybridMultilevel"/>
    <w:tmpl w:val="1108BC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CF46D00"/>
    <w:multiLevelType w:val="hybridMultilevel"/>
    <w:tmpl w:val="CCCC2EA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EFB324D"/>
    <w:multiLevelType w:val="hybridMultilevel"/>
    <w:tmpl w:val="DF381C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45C1EC7"/>
    <w:multiLevelType w:val="hybridMultilevel"/>
    <w:tmpl w:val="D6E828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8D35F29"/>
    <w:multiLevelType w:val="hybridMultilevel"/>
    <w:tmpl w:val="E09EBE9C"/>
    <w:lvl w:ilvl="0" w:tplc="FDECD86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767155"/>
    <w:multiLevelType w:val="hybridMultilevel"/>
    <w:tmpl w:val="41F6D1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2D4189E"/>
    <w:multiLevelType w:val="hybridMultilevel"/>
    <w:tmpl w:val="04D8137E"/>
    <w:lvl w:ilvl="0" w:tplc="F4B67A16">
      <w:start w:val="1"/>
      <w:numFmt w:val="lowerLetter"/>
      <w:lvlText w:val="%1)"/>
      <w:lvlJc w:val="left"/>
      <w:pPr>
        <w:ind w:left="720" w:hanging="360"/>
      </w:pPr>
      <w:rPr>
        <w:rFonts w:ascii="Century Gothic" w:hAnsi="Century Gothic"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69A94218"/>
    <w:multiLevelType w:val="hybridMultilevel"/>
    <w:tmpl w:val="A80692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B392A5D"/>
    <w:multiLevelType w:val="hybridMultilevel"/>
    <w:tmpl w:val="F5F0AB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6C525E13"/>
    <w:multiLevelType w:val="hybridMultilevel"/>
    <w:tmpl w:val="A9FA52A4"/>
    <w:lvl w:ilvl="0" w:tplc="D540AA70">
      <w:start w:val="1"/>
      <w:numFmt w:val="lowerLetter"/>
      <w:lvlText w:val="%1)"/>
      <w:lvlJc w:val="left"/>
      <w:pPr>
        <w:ind w:left="1080" w:hanging="360"/>
      </w:pPr>
      <w:rPr>
        <w:rFonts w:ascii="Century Gothic" w:eastAsia="Times New Roman" w:hAnsi="Century Gothic" w:cs="Calibri"/>
        <w:sz w:val="2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4" w15:restartNumberingAfterBreak="0">
    <w:nsid w:val="6DD718EB"/>
    <w:multiLevelType w:val="hybridMultilevel"/>
    <w:tmpl w:val="16F87BC8"/>
    <w:lvl w:ilvl="0" w:tplc="300A0001">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BA50AA"/>
    <w:multiLevelType w:val="hybridMultilevel"/>
    <w:tmpl w:val="BEE02DE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6" w15:restartNumberingAfterBreak="0">
    <w:nsid w:val="72434D00"/>
    <w:multiLevelType w:val="hybridMultilevel"/>
    <w:tmpl w:val="2EE0A59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5754848"/>
    <w:multiLevelType w:val="hybridMultilevel"/>
    <w:tmpl w:val="6224683A"/>
    <w:lvl w:ilvl="0" w:tplc="CDDC0DF2">
      <w:numFmt w:val="bullet"/>
      <w:lvlText w:val=""/>
      <w:lvlJc w:val="left"/>
      <w:pPr>
        <w:ind w:left="1140" w:hanging="420"/>
      </w:pPr>
      <w:rPr>
        <w:rFonts w:ascii="Symbol" w:eastAsia="Times New Roman" w:hAnsi="Symbol" w:cs="Calibri" w:hint="default"/>
        <w:color w:val="000000"/>
        <w:sz w:val="22"/>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8" w15:restartNumberingAfterBreak="0">
    <w:nsid w:val="782D341E"/>
    <w:multiLevelType w:val="hybridMultilevel"/>
    <w:tmpl w:val="81AE67C8"/>
    <w:lvl w:ilvl="0" w:tplc="D4266C56">
      <w:start w:val="1"/>
      <w:numFmt w:val="lowerLetter"/>
      <w:lvlText w:val="%1)"/>
      <w:lvlJc w:val="left"/>
      <w:pPr>
        <w:ind w:left="720" w:hanging="360"/>
      </w:pPr>
      <w:rPr>
        <w:rFonts w:ascii="Century Gothic" w:hAnsi="Century Gothic"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882788053">
    <w:abstractNumId w:val="6"/>
  </w:num>
  <w:num w:numId="2" w16cid:durableId="2038390156">
    <w:abstractNumId w:val="13"/>
  </w:num>
  <w:num w:numId="3" w16cid:durableId="2063557879">
    <w:abstractNumId w:val="11"/>
  </w:num>
  <w:num w:numId="4" w16cid:durableId="316811962">
    <w:abstractNumId w:val="14"/>
  </w:num>
  <w:num w:numId="5" w16cid:durableId="2094861214">
    <w:abstractNumId w:val="21"/>
  </w:num>
  <w:num w:numId="6" w16cid:durableId="818690584">
    <w:abstractNumId w:val="22"/>
  </w:num>
  <w:num w:numId="7" w16cid:durableId="1018504147">
    <w:abstractNumId w:val="4"/>
  </w:num>
  <w:num w:numId="8" w16cid:durableId="1546453697">
    <w:abstractNumId w:val="17"/>
  </w:num>
  <w:num w:numId="9" w16cid:durableId="514618148">
    <w:abstractNumId w:val="2"/>
  </w:num>
  <w:num w:numId="10" w16cid:durableId="1408183560">
    <w:abstractNumId w:val="12"/>
  </w:num>
  <w:num w:numId="11" w16cid:durableId="840662411">
    <w:abstractNumId w:val="1"/>
  </w:num>
  <w:num w:numId="12" w16cid:durableId="959147070">
    <w:abstractNumId w:val="27"/>
  </w:num>
  <w:num w:numId="13" w16cid:durableId="2124954521">
    <w:abstractNumId w:val="8"/>
  </w:num>
  <w:num w:numId="14" w16cid:durableId="1887719524">
    <w:abstractNumId w:val="16"/>
  </w:num>
  <w:num w:numId="15" w16cid:durableId="1762333205">
    <w:abstractNumId w:val="15"/>
  </w:num>
  <w:num w:numId="16" w16cid:durableId="739643199">
    <w:abstractNumId w:val="26"/>
  </w:num>
  <w:num w:numId="17" w16cid:durableId="1175653673">
    <w:abstractNumId w:val="9"/>
  </w:num>
  <w:num w:numId="18" w16cid:durableId="1672100513">
    <w:abstractNumId w:val="28"/>
  </w:num>
  <w:num w:numId="19" w16cid:durableId="1410275429">
    <w:abstractNumId w:val="5"/>
  </w:num>
  <w:num w:numId="20" w16cid:durableId="596405149">
    <w:abstractNumId w:val="7"/>
  </w:num>
  <w:num w:numId="21" w16cid:durableId="94524093">
    <w:abstractNumId w:val="18"/>
  </w:num>
  <w:num w:numId="22" w16cid:durableId="454061153">
    <w:abstractNumId w:val="10"/>
  </w:num>
  <w:num w:numId="23" w16cid:durableId="1875800004">
    <w:abstractNumId w:val="0"/>
  </w:num>
  <w:num w:numId="24" w16cid:durableId="1421953729">
    <w:abstractNumId w:val="3"/>
  </w:num>
  <w:num w:numId="25" w16cid:durableId="215048337">
    <w:abstractNumId w:val="19"/>
  </w:num>
  <w:num w:numId="26" w16cid:durableId="193419796">
    <w:abstractNumId w:val="20"/>
  </w:num>
  <w:num w:numId="27" w16cid:durableId="393091730">
    <w:abstractNumId w:val="23"/>
  </w:num>
  <w:num w:numId="28" w16cid:durableId="663899467">
    <w:abstractNumId w:val="24"/>
  </w:num>
  <w:num w:numId="29" w16cid:durableId="1325091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C9"/>
    <w:rsid w:val="00003B6B"/>
    <w:rsid w:val="000044E6"/>
    <w:rsid w:val="00011071"/>
    <w:rsid w:val="000134CE"/>
    <w:rsid w:val="0001658F"/>
    <w:rsid w:val="000179E2"/>
    <w:rsid w:val="00022F29"/>
    <w:rsid w:val="000251B1"/>
    <w:rsid w:val="00042361"/>
    <w:rsid w:val="00055373"/>
    <w:rsid w:val="00057D12"/>
    <w:rsid w:val="000616D6"/>
    <w:rsid w:val="000640E2"/>
    <w:rsid w:val="0006432B"/>
    <w:rsid w:val="00067B0A"/>
    <w:rsid w:val="00070958"/>
    <w:rsid w:val="000729C3"/>
    <w:rsid w:val="00073781"/>
    <w:rsid w:val="000922E2"/>
    <w:rsid w:val="00092419"/>
    <w:rsid w:val="00093E24"/>
    <w:rsid w:val="00097DD8"/>
    <w:rsid w:val="00097E3D"/>
    <w:rsid w:val="000A0CBD"/>
    <w:rsid w:val="000B2E06"/>
    <w:rsid w:val="000B7421"/>
    <w:rsid w:val="000D245C"/>
    <w:rsid w:val="000E7C09"/>
    <w:rsid w:val="000F10BE"/>
    <w:rsid w:val="000F3E00"/>
    <w:rsid w:val="00101A7F"/>
    <w:rsid w:val="001057EF"/>
    <w:rsid w:val="00107617"/>
    <w:rsid w:val="00116F7B"/>
    <w:rsid w:val="00123561"/>
    <w:rsid w:val="00124153"/>
    <w:rsid w:val="001277AC"/>
    <w:rsid w:val="001351EE"/>
    <w:rsid w:val="00137F93"/>
    <w:rsid w:val="00155DC5"/>
    <w:rsid w:val="00156FD9"/>
    <w:rsid w:val="00174488"/>
    <w:rsid w:val="00175D7F"/>
    <w:rsid w:val="00176F11"/>
    <w:rsid w:val="001825D8"/>
    <w:rsid w:val="00187EEB"/>
    <w:rsid w:val="00197B64"/>
    <w:rsid w:val="00197BD3"/>
    <w:rsid w:val="001C7A07"/>
    <w:rsid w:val="001D1541"/>
    <w:rsid w:val="001D4027"/>
    <w:rsid w:val="001D5171"/>
    <w:rsid w:val="001E7AC1"/>
    <w:rsid w:val="001F2B06"/>
    <w:rsid w:val="001F3C21"/>
    <w:rsid w:val="00202B56"/>
    <w:rsid w:val="00206DF5"/>
    <w:rsid w:val="00210209"/>
    <w:rsid w:val="00212224"/>
    <w:rsid w:val="00222D21"/>
    <w:rsid w:val="002233FE"/>
    <w:rsid w:val="002322D8"/>
    <w:rsid w:val="00237079"/>
    <w:rsid w:val="002426E7"/>
    <w:rsid w:val="002450A1"/>
    <w:rsid w:val="00261A69"/>
    <w:rsid w:val="002753E5"/>
    <w:rsid w:val="0028130E"/>
    <w:rsid w:val="00282533"/>
    <w:rsid w:val="00284D2B"/>
    <w:rsid w:val="00287601"/>
    <w:rsid w:val="00287DEB"/>
    <w:rsid w:val="00290B00"/>
    <w:rsid w:val="00297136"/>
    <w:rsid w:val="002A3AC8"/>
    <w:rsid w:val="002A51F1"/>
    <w:rsid w:val="002B1394"/>
    <w:rsid w:val="002B49D5"/>
    <w:rsid w:val="002B7842"/>
    <w:rsid w:val="002C0099"/>
    <w:rsid w:val="002C68E2"/>
    <w:rsid w:val="002C7AF3"/>
    <w:rsid w:val="002D11AF"/>
    <w:rsid w:val="002D1888"/>
    <w:rsid w:val="002D3A99"/>
    <w:rsid w:val="002D61AB"/>
    <w:rsid w:val="002D779F"/>
    <w:rsid w:val="002F3B08"/>
    <w:rsid w:val="002F4EF6"/>
    <w:rsid w:val="00304010"/>
    <w:rsid w:val="00312B78"/>
    <w:rsid w:val="0031428B"/>
    <w:rsid w:val="003251B4"/>
    <w:rsid w:val="003255A9"/>
    <w:rsid w:val="00327F52"/>
    <w:rsid w:val="00330990"/>
    <w:rsid w:val="00333AAE"/>
    <w:rsid w:val="003400A8"/>
    <w:rsid w:val="00360932"/>
    <w:rsid w:val="00362320"/>
    <w:rsid w:val="0036324F"/>
    <w:rsid w:val="00363A95"/>
    <w:rsid w:val="003666C4"/>
    <w:rsid w:val="003737DF"/>
    <w:rsid w:val="003765CA"/>
    <w:rsid w:val="003919AA"/>
    <w:rsid w:val="00392B9F"/>
    <w:rsid w:val="00394ABF"/>
    <w:rsid w:val="003A246E"/>
    <w:rsid w:val="003A2D00"/>
    <w:rsid w:val="003A74D5"/>
    <w:rsid w:val="003B0D9D"/>
    <w:rsid w:val="003B75B8"/>
    <w:rsid w:val="003B7FE3"/>
    <w:rsid w:val="003E1E20"/>
    <w:rsid w:val="003E441D"/>
    <w:rsid w:val="003E607E"/>
    <w:rsid w:val="003E62D8"/>
    <w:rsid w:val="003F1781"/>
    <w:rsid w:val="003F40A4"/>
    <w:rsid w:val="003F7996"/>
    <w:rsid w:val="00415B76"/>
    <w:rsid w:val="00417C0E"/>
    <w:rsid w:val="00427B73"/>
    <w:rsid w:val="00434AF7"/>
    <w:rsid w:val="0043752A"/>
    <w:rsid w:val="00442CEE"/>
    <w:rsid w:val="00447A92"/>
    <w:rsid w:val="004642C1"/>
    <w:rsid w:val="00465543"/>
    <w:rsid w:val="00466074"/>
    <w:rsid w:val="00470E16"/>
    <w:rsid w:val="00476AA0"/>
    <w:rsid w:val="00482859"/>
    <w:rsid w:val="00485E3D"/>
    <w:rsid w:val="00485E70"/>
    <w:rsid w:val="00487385"/>
    <w:rsid w:val="00493FC6"/>
    <w:rsid w:val="004A0F82"/>
    <w:rsid w:val="004A65D7"/>
    <w:rsid w:val="004B1F2A"/>
    <w:rsid w:val="004C163C"/>
    <w:rsid w:val="004C1916"/>
    <w:rsid w:val="004C3B19"/>
    <w:rsid w:val="004C57FF"/>
    <w:rsid w:val="004E3C30"/>
    <w:rsid w:val="004F480E"/>
    <w:rsid w:val="005072D5"/>
    <w:rsid w:val="00512458"/>
    <w:rsid w:val="00515D6B"/>
    <w:rsid w:val="005170F2"/>
    <w:rsid w:val="00520752"/>
    <w:rsid w:val="00526243"/>
    <w:rsid w:val="0052703A"/>
    <w:rsid w:val="0052717E"/>
    <w:rsid w:val="00527574"/>
    <w:rsid w:val="00532421"/>
    <w:rsid w:val="005356E2"/>
    <w:rsid w:val="00553C50"/>
    <w:rsid w:val="00554138"/>
    <w:rsid w:val="0055441E"/>
    <w:rsid w:val="0057138C"/>
    <w:rsid w:val="00573CC6"/>
    <w:rsid w:val="00581783"/>
    <w:rsid w:val="005837C3"/>
    <w:rsid w:val="005847C3"/>
    <w:rsid w:val="00590D34"/>
    <w:rsid w:val="005919B4"/>
    <w:rsid w:val="005934F5"/>
    <w:rsid w:val="00597B9E"/>
    <w:rsid w:val="005A2856"/>
    <w:rsid w:val="005A515B"/>
    <w:rsid w:val="005A5D5E"/>
    <w:rsid w:val="005A62F3"/>
    <w:rsid w:val="005B4C52"/>
    <w:rsid w:val="005C0CA1"/>
    <w:rsid w:val="005C628C"/>
    <w:rsid w:val="005E22E4"/>
    <w:rsid w:val="005E2BB7"/>
    <w:rsid w:val="005F1E66"/>
    <w:rsid w:val="00607E3D"/>
    <w:rsid w:val="00611C69"/>
    <w:rsid w:val="00613C49"/>
    <w:rsid w:val="0061710F"/>
    <w:rsid w:val="006234ED"/>
    <w:rsid w:val="00627FAC"/>
    <w:rsid w:val="00633296"/>
    <w:rsid w:val="0063715F"/>
    <w:rsid w:val="00685438"/>
    <w:rsid w:val="006A2423"/>
    <w:rsid w:val="006B2FFD"/>
    <w:rsid w:val="006B40BB"/>
    <w:rsid w:val="006B7B31"/>
    <w:rsid w:val="006C11EB"/>
    <w:rsid w:val="006C1979"/>
    <w:rsid w:val="006D0576"/>
    <w:rsid w:val="006D122D"/>
    <w:rsid w:val="006D1983"/>
    <w:rsid w:val="006D5181"/>
    <w:rsid w:val="006D56DC"/>
    <w:rsid w:val="00700F22"/>
    <w:rsid w:val="00702C80"/>
    <w:rsid w:val="00704975"/>
    <w:rsid w:val="007101E3"/>
    <w:rsid w:val="007109A5"/>
    <w:rsid w:val="00710FBC"/>
    <w:rsid w:val="007221D5"/>
    <w:rsid w:val="00724975"/>
    <w:rsid w:val="00730014"/>
    <w:rsid w:val="00734462"/>
    <w:rsid w:val="0073620A"/>
    <w:rsid w:val="007414B7"/>
    <w:rsid w:val="0074282B"/>
    <w:rsid w:val="00750A9D"/>
    <w:rsid w:val="00751196"/>
    <w:rsid w:val="00752417"/>
    <w:rsid w:val="00756DD4"/>
    <w:rsid w:val="0076037B"/>
    <w:rsid w:val="00770AC1"/>
    <w:rsid w:val="007769E5"/>
    <w:rsid w:val="007840B3"/>
    <w:rsid w:val="007902AE"/>
    <w:rsid w:val="007A12C3"/>
    <w:rsid w:val="007A5C84"/>
    <w:rsid w:val="007C3128"/>
    <w:rsid w:val="007C32CE"/>
    <w:rsid w:val="007D3939"/>
    <w:rsid w:val="007D5B29"/>
    <w:rsid w:val="007E1914"/>
    <w:rsid w:val="007E61E9"/>
    <w:rsid w:val="00802260"/>
    <w:rsid w:val="00805BEB"/>
    <w:rsid w:val="00840748"/>
    <w:rsid w:val="008421A1"/>
    <w:rsid w:val="0084734A"/>
    <w:rsid w:val="00854F32"/>
    <w:rsid w:val="00860038"/>
    <w:rsid w:val="008666F5"/>
    <w:rsid w:val="00870D6A"/>
    <w:rsid w:val="00873E5F"/>
    <w:rsid w:val="00875EA0"/>
    <w:rsid w:val="00876C5F"/>
    <w:rsid w:val="00882A0C"/>
    <w:rsid w:val="00892744"/>
    <w:rsid w:val="00892BC9"/>
    <w:rsid w:val="008A345B"/>
    <w:rsid w:val="008C30A0"/>
    <w:rsid w:val="008C46C2"/>
    <w:rsid w:val="008C627A"/>
    <w:rsid w:val="008C6ACC"/>
    <w:rsid w:val="008C705A"/>
    <w:rsid w:val="008C79A2"/>
    <w:rsid w:val="008D3F22"/>
    <w:rsid w:val="008D5C3F"/>
    <w:rsid w:val="008D6982"/>
    <w:rsid w:val="008E28B8"/>
    <w:rsid w:val="008F09ED"/>
    <w:rsid w:val="0090538F"/>
    <w:rsid w:val="009205C3"/>
    <w:rsid w:val="00923973"/>
    <w:rsid w:val="00927264"/>
    <w:rsid w:val="0093735E"/>
    <w:rsid w:val="00940726"/>
    <w:rsid w:val="00942F5D"/>
    <w:rsid w:val="009432DA"/>
    <w:rsid w:val="009450EA"/>
    <w:rsid w:val="00967A32"/>
    <w:rsid w:val="009761F4"/>
    <w:rsid w:val="00976DD9"/>
    <w:rsid w:val="00977978"/>
    <w:rsid w:val="00986C3A"/>
    <w:rsid w:val="00995CC1"/>
    <w:rsid w:val="009A4586"/>
    <w:rsid w:val="009A61FB"/>
    <w:rsid w:val="009A63C6"/>
    <w:rsid w:val="009B14CE"/>
    <w:rsid w:val="009C720E"/>
    <w:rsid w:val="009D5134"/>
    <w:rsid w:val="009E6E99"/>
    <w:rsid w:val="009F59A6"/>
    <w:rsid w:val="00A015EB"/>
    <w:rsid w:val="00A03882"/>
    <w:rsid w:val="00A0482D"/>
    <w:rsid w:val="00A151D9"/>
    <w:rsid w:val="00A16B58"/>
    <w:rsid w:val="00A23A7C"/>
    <w:rsid w:val="00A241A3"/>
    <w:rsid w:val="00A2554F"/>
    <w:rsid w:val="00A34FB9"/>
    <w:rsid w:val="00A4446D"/>
    <w:rsid w:val="00A5469C"/>
    <w:rsid w:val="00A55FE0"/>
    <w:rsid w:val="00A612A8"/>
    <w:rsid w:val="00A64BCD"/>
    <w:rsid w:val="00A7150D"/>
    <w:rsid w:val="00A7789D"/>
    <w:rsid w:val="00A82CE6"/>
    <w:rsid w:val="00A85B82"/>
    <w:rsid w:val="00A96DA7"/>
    <w:rsid w:val="00AA036E"/>
    <w:rsid w:val="00AA26BE"/>
    <w:rsid w:val="00AA421E"/>
    <w:rsid w:val="00AA480F"/>
    <w:rsid w:val="00AB1DEF"/>
    <w:rsid w:val="00AB3F9F"/>
    <w:rsid w:val="00AB4233"/>
    <w:rsid w:val="00AB5C11"/>
    <w:rsid w:val="00AB6ED2"/>
    <w:rsid w:val="00AC07AB"/>
    <w:rsid w:val="00AC7018"/>
    <w:rsid w:val="00AD0D66"/>
    <w:rsid w:val="00AD4D5C"/>
    <w:rsid w:val="00AD5357"/>
    <w:rsid w:val="00B00906"/>
    <w:rsid w:val="00B03E1B"/>
    <w:rsid w:val="00B03EBA"/>
    <w:rsid w:val="00B05214"/>
    <w:rsid w:val="00B10734"/>
    <w:rsid w:val="00B10ABC"/>
    <w:rsid w:val="00B12276"/>
    <w:rsid w:val="00B12ECF"/>
    <w:rsid w:val="00B15043"/>
    <w:rsid w:val="00B22DD4"/>
    <w:rsid w:val="00B22FF9"/>
    <w:rsid w:val="00B46C42"/>
    <w:rsid w:val="00B50634"/>
    <w:rsid w:val="00B56F4E"/>
    <w:rsid w:val="00B70093"/>
    <w:rsid w:val="00B71073"/>
    <w:rsid w:val="00B74354"/>
    <w:rsid w:val="00B769AB"/>
    <w:rsid w:val="00B76DB8"/>
    <w:rsid w:val="00B808FF"/>
    <w:rsid w:val="00B80FEB"/>
    <w:rsid w:val="00BA00C1"/>
    <w:rsid w:val="00BA2967"/>
    <w:rsid w:val="00BB48E0"/>
    <w:rsid w:val="00BC2D3D"/>
    <w:rsid w:val="00BC2DF6"/>
    <w:rsid w:val="00BD0AA5"/>
    <w:rsid w:val="00BE3769"/>
    <w:rsid w:val="00BE43EE"/>
    <w:rsid w:val="00BF1767"/>
    <w:rsid w:val="00BF1DD2"/>
    <w:rsid w:val="00BF40FC"/>
    <w:rsid w:val="00BF4B94"/>
    <w:rsid w:val="00C07F67"/>
    <w:rsid w:val="00C10C02"/>
    <w:rsid w:val="00C12B2F"/>
    <w:rsid w:val="00C17A59"/>
    <w:rsid w:val="00C2689C"/>
    <w:rsid w:val="00C34DAB"/>
    <w:rsid w:val="00C40C96"/>
    <w:rsid w:val="00C41440"/>
    <w:rsid w:val="00C52F2A"/>
    <w:rsid w:val="00C5512F"/>
    <w:rsid w:val="00C660A8"/>
    <w:rsid w:val="00C661C7"/>
    <w:rsid w:val="00C67BF3"/>
    <w:rsid w:val="00C720D6"/>
    <w:rsid w:val="00C731BB"/>
    <w:rsid w:val="00C81744"/>
    <w:rsid w:val="00C82D75"/>
    <w:rsid w:val="00C84C55"/>
    <w:rsid w:val="00C850F4"/>
    <w:rsid w:val="00C90B0B"/>
    <w:rsid w:val="00C95A98"/>
    <w:rsid w:val="00CA172E"/>
    <w:rsid w:val="00CA5B70"/>
    <w:rsid w:val="00CA5FC9"/>
    <w:rsid w:val="00CA61CD"/>
    <w:rsid w:val="00CA6A19"/>
    <w:rsid w:val="00CC595A"/>
    <w:rsid w:val="00CD4527"/>
    <w:rsid w:val="00CD5E3A"/>
    <w:rsid w:val="00CE2E75"/>
    <w:rsid w:val="00CE6A30"/>
    <w:rsid w:val="00CF28BA"/>
    <w:rsid w:val="00D018F8"/>
    <w:rsid w:val="00D2247B"/>
    <w:rsid w:val="00D27DCC"/>
    <w:rsid w:val="00D30656"/>
    <w:rsid w:val="00D357C8"/>
    <w:rsid w:val="00D40378"/>
    <w:rsid w:val="00D515E6"/>
    <w:rsid w:val="00D579C6"/>
    <w:rsid w:val="00D63799"/>
    <w:rsid w:val="00D644E3"/>
    <w:rsid w:val="00D67278"/>
    <w:rsid w:val="00D73D3C"/>
    <w:rsid w:val="00D815CE"/>
    <w:rsid w:val="00D83D2B"/>
    <w:rsid w:val="00D91B7B"/>
    <w:rsid w:val="00D943EA"/>
    <w:rsid w:val="00D95E74"/>
    <w:rsid w:val="00DA1AC5"/>
    <w:rsid w:val="00DA1D3B"/>
    <w:rsid w:val="00DA5115"/>
    <w:rsid w:val="00DA5AC3"/>
    <w:rsid w:val="00DB6308"/>
    <w:rsid w:val="00DC23BD"/>
    <w:rsid w:val="00DC2C05"/>
    <w:rsid w:val="00DC3546"/>
    <w:rsid w:val="00DC430C"/>
    <w:rsid w:val="00DC4DC7"/>
    <w:rsid w:val="00DC4FB2"/>
    <w:rsid w:val="00DD3A4C"/>
    <w:rsid w:val="00DD7799"/>
    <w:rsid w:val="00DE25E4"/>
    <w:rsid w:val="00DE4480"/>
    <w:rsid w:val="00DF3800"/>
    <w:rsid w:val="00E0559A"/>
    <w:rsid w:val="00E14537"/>
    <w:rsid w:val="00E234B2"/>
    <w:rsid w:val="00E23A0B"/>
    <w:rsid w:val="00E262EA"/>
    <w:rsid w:val="00E30A0A"/>
    <w:rsid w:val="00E32B52"/>
    <w:rsid w:val="00E33E86"/>
    <w:rsid w:val="00E40010"/>
    <w:rsid w:val="00E5174B"/>
    <w:rsid w:val="00E538D6"/>
    <w:rsid w:val="00E57452"/>
    <w:rsid w:val="00E601AA"/>
    <w:rsid w:val="00E75AB6"/>
    <w:rsid w:val="00E8659D"/>
    <w:rsid w:val="00E90F52"/>
    <w:rsid w:val="00EA0B1B"/>
    <w:rsid w:val="00EA1832"/>
    <w:rsid w:val="00EB6AC6"/>
    <w:rsid w:val="00EC1ABE"/>
    <w:rsid w:val="00EC3D83"/>
    <w:rsid w:val="00EC5E0D"/>
    <w:rsid w:val="00ED215B"/>
    <w:rsid w:val="00EE11FE"/>
    <w:rsid w:val="00EE1A7A"/>
    <w:rsid w:val="00EE3BA4"/>
    <w:rsid w:val="00EF4D62"/>
    <w:rsid w:val="00F17955"/>
    <w:rsid w:val="00F20ACB"/>
    <w:rsid w:val="00F20B9B"/>
    <w:rsid w:val="00F212E4"/>
    <w:rsid w:val="00F238C9"/>
    <w:rsid w:val="00F244F6"/>
    <w:rsid w:val="00F42E18"/>
    <w:rsid w:val="00F44BE7"/>
    <w:rsid w:val="00F453B4"/>
    <w:rsid w:val="00F476E2"/>
    <w:rsid w:val="00F50A93"/>
    <w:rsid w:val="00F551B5"/>
    <w:rsid w:val="00F55FE1"/>
    <w:rsid w:val="00F57D56"/>
    <w:rsid w:val="00F7324F"/>
    <w:rsid w:val="00F76B4D"/>
    <w:rsid w:val="00F80785"/>
    <w:rsid w:val="00F97AE4"/>
    <w:rsid w:val="00FA03F6"/>
    <w:rsid w:val="00FA0951"/>
    <w:rsid w:val="00FB0C89"/>
    <w:rsid w:val="00FB3C2F"/>
    <w:rsid w:val="00FD08B3"/>
    <w:rsid w:val="00FE1978"/>
    <w:rsid w:val="00FE61C2"/>
    <w:rsid w:val="00FE73ED"/>
    <w:rsid w:val="00FE742B"/>
    <w:rsid w:val="00FE74AE"/>
    <w:rsid w:val="00FF0587"/>
    <w:rsid w:val="00FF27F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CDDE"/>
  <w15:chartTrackingRefBased/>
  <w15:docId w15:val="{602BFD3D-9087-49FC-A4D3-592AEA93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C9"/>
    <w:pPr>
      <w:spacing w:after="0" w:line="240" w:lineRule="auto"/>
    </w:pPr>
    <w:rPr>
      <w:rFonts w:ascii="Calibri" w:eastAsia="SimSun" w:hAnsi="Calibri" w:cs="Times New Roman"/>
      <w:sz w:val="20"/>
      <w:szCs w:val="20"/>
      <w:lang w:val="en-US" w:eastAsia="zh-CN"/>
    </w:rPr>
  </w:style>
  <w:style w:type="paragraph" w:styleId="Ttulo1">
    <w:name w:val="heading 1"/>
    <w:basedOn w:val="Normal"/>
    <w:next w:val="Normal"/>
    <w:link w:val="Ttulo1Car"/>
    <w:qFormat/>
    <w:rsid w:val="00892BC9"/>
    <w:pPr>
      <w:keepNext/>
      <w:numPr>
        <w:numId w:val="1"/>
      </w:numPr>
      <w:tabs>
        <w:tab w:val="left" w:pos="432"/>
      </w:tabs>
      <w:suppressAutoHyphens/>
      <w:outlineLvl w:val="0"/>
    </w:pPr>
    <w:rPr>
      <w:rFonts w:ascii="Times New Roman" w:hAnsi="Times New Roman"/>
      <w:b/>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BC9"/>
    <w:pPr>
      <w:tabs>
        <w:tab w:val="center" w:pos="4252"/>
        <w:tab w:val="right" w:pos="8504"/>
      </w:tabs>
    </w:pPr>
  </w:style>
  <w:style w:type="character" w:customStyle="1" w:styleId="EncabezadoCar">
    <w:name w:val="Encabezado Car"/>
    <w:basedOn w:val="Fuentedeprrafopredeter"/>
    <w:link w:val="Encabezado"/>
    <w:uiPriority w:val="99"/>
    <w:rsid w:val="00892BC9"/>
  </w:style>
  <w:style w:type="paragraph" w:styleId="Piedepgina">
    <w:name w:val="footer"/>
    <w:basedOn w:val="Normal"/>
    <w:link w:val="PiedepginaCar"/>
    <w:uiPriority w:val="99"/>
    <w:unhideWhenUsed/>
    <w:rsid w:val="00892BC9"/>
    <w:pPr>
      <w:tabs>
        <w:tab w:val="center" w:pos="4252"/>
        <w:tab w:val="right" w:pos="8504"/>
      </w:tabs>
    </w:pPr>
  </w:style>
  <w:style w:type="character" w:customStyle="1" w:styleId="PiedepginaCar">
    <w:name w:val="Pie de página Car"/>
    <w:basedOn w:val="Fuentedeprrafopredeter"/>
    <w:link w:val="Piedepgina"/>
    <w:uiPriority w:val="99"/>
    <w:rsid w:val="00892BC9"/>
  </w:style>
  <w:style w:type="character" w:customStyle="1" w:styleId="Ttulo1Car">
    <w:name w:val="Título 1 Car"/>
    <w:basedOn w:val="Fuentedeprrafopredeter"/>
    <w:link w:val="Ttulo1"/>
    <w:rsid w:val="00892BC9"/>
    <w:rPr>
      <w:rFonts w:ascii="Times New Roman" w:eastAsia="SimSun" w:hAnsi="Times New Roman" w:cs="Times New Roman"/>
      <w:b/>
      <w:sz w:val="20"/>
      <w:szCs w:val="20"/>
      <w:lang w:val="es-ES_tradnl" w:eastAsia="ar-SA"/>
    </w:rPr>
  </w:style>
  <w:style w:type="paragraph" w:styleId="Prrafodelista">
    <w:name w:val="List Paragraph"/>
    <w:basedOn w:val="Normal"/>
    <w:uiPriority w:val="34"/>
    <w:unhideWhenUsed/>
    <w:qFormat/>
    <w:rsid w:val="00892BC9"/>
    <w:pPr>
      <w:ind w:left="720"/>
      <w:contextualSpacing/>
    </w:pPr>
  </w:style>
  <w:style w:type="character" w:styleId="Hipervnculo">
    <w:name w:val="Hyperlink"/>
    <w:basedOn w:val="Fuentedeprrafopredeter"/>
    <w:uiPriority w:val="99"/>
    <w:unhideWhenUsed/>
    <w:rsid w:val="00892BC9"/>
    <w:rPr>
      <w:color w:val="0563C1" w:themeColor="hyperlink"/>
      <w:u w:val="single"/>
    </w:rPr>
  </w:style>
  <w:style w:type="paragraph" w:customStyle="1" w:styleId="Standard">
    <w:name w:val="Standard"/>
    <w:rsid w:val="005847C3"/>
    <w:pPr>
      <w:suppressAutoHyphens/>
      <w:autoSpaceDN w:val="0"/>
      <w:textAlignment w:val="baseline"/>
    </w:pPr>
    <w:rPr>
      <w:rFonts w:ascii="Calibri" w:eastAsia="SimSun" w:hAnsi="Calibri" w:cs="F"/>
      <w:kern w:val="3"/>
    </w:rPr>
  </w:style>
  <w:style w:type="table" w:styleId="Tablaconcuadrcula">
    <w:name w:val="Table Grid"/>
    <w:basedOn w:val="Tablanormal"/>
    <w:uiPriority w:val="39"/>
    <w:rsid w:val="0002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7772">
      <w:bodyDiv w:val="1"/>
      <w:marLeft w:val="0"/>
      <w:marRight w:val="0"/>
      <w:marTop w:val="0"/>
      <w:marBottom w:val="0"/>
      <w:divBdr>
        <w:top w:val="none" w:sz="0" w:space="0" w:color="auto"/>
        <w:left w:val="none" w:sz="0" w:space="0" w:color="auto"/>
        <w:bottom w:val="none" w:sz="0" w:space="0" w:color="auto"/>
        <w:right w:val="none" w:sz="0" w:space="0" w:color="auto"/>
      </w:divBdr>
    </w:div>
    <w:div w:id="178853444">
      <w:bodyDiv w:val="1"/>
      <w:marLeft w:val="0"/>
      <w:marRight w:val="0"/>
      <w:marTop w:val="0"/>
      <w:marBottom w:val="0"/>
      <w:divBdr>
        <w:top w:val="none" w:sz="0" w:space="0" w:color="auto"/>
        <w:left w:val="none" w:sz="0" w:space="0" w:color="auto"/>
        <w:bottom w:val="none" w:sz="0" w:space="0" w:color="auto"/>
        <w:right w:val="none" w:sz="0" w:space="0" w:color="auto"/>
      </w:divBdr>
    </w:div>
    <w:div w:id="180779814">
      <w:bodyDiv w:val="1"/>
      <w:marLeft w:val="0"/>
      <w:marRight w:val="0"/>
      <w:marTop w:val="0"/>
      <w:marBottom w:val="0"/>
      <w:divBdr>
        <w:top w:val="none" w:sz="0" w:space="0" w:color="auto"/>
        <w:left w:val="none" w:sz="0" w:space="0" w:color="auto"/>
        <w:bottom w:val="none" w:sz="0" w:space="0" w:color="auto"/>
        <w:right w:val="none" w:sz="0" w:space="0" w:color="auto"/>
      </w:divBdr>
    </w:div>
    <w:div w:id="188179061">
      <w:bodyDiv w:val="1"/>
      <w:marLeft w:val="0"/>
      <w:marRight w:val="0"/>
      <w:marTop w:val="0"/>
      <w:marBottom w:val="0"/>
      <w:divBdr>
        <w:top w:val="none" w:sz="0" w:space="0" w:color="auto"/>
        <w:left w:val="none" w:sz="0" w:space="0" w:color="auto"/>
        <w:bottom w:val="none" w:sz="0" w:space="0" w:color="auto"/>
        <w:right w:val="none" w:sz="0" w:space="0" w:color="auto"/>
      </w:divBdr>
    </w:div>
    <w:div w:id="225730470">
      <w:bodyDiv w:val="1"/>
      <w:marLeft w:val="0"/>
      <w:marRight w:val="0"/>
      <w:marTop w:val="0"/>
      <w:marBottom w:val="0"/>
      <w:divBdr>
        <w:top w:val="none" w:sz="0" w:space="0" w:color="auto"/>
        <w:left w:val="none" w:sz="0" w:space="0" w:color="auto"/>
        <w:bottom w:val="none" w:sz="0" w:space="0" w:color="auto"/>
        <w:right w:val="none" w:sz="0" w:space="0" w:color="auto"/>
      </w:divBdr>
    </w:div>
    <w:div w:id="290092493">
      <w:bodyDiv w:val="1"/>
      <w:marLeft w:val="0"/>
      <w:marRight w:val="0"/>
      <w:marTop w:val="0"/>
      <w:marBottom w:val="0"/>
      <w:divBdr>
        <w:top w:val="none" w:sz="0" w:space="0" w:color="auto"/>
        <w:left w:val="none" w:sz="0" w:space="0" w:color="auto"/>
        <w:bottom w:val="none" w:sz="0" w:space="0" w:color="auto"/>
        <w:right w:val="none" w:sz="0" w:space="0" w:color="auto"/>
      </w:divBdr>
    </w:div>
    <w:div w:id="403648094">
      <w:bodyDiv w:val="1"/>
      <w:marLeft w:val="0"/>
      <w:marRight w:val="0"/>
      <w:marTop w:val="0"/>
      <w:marBottom w:val="0"/>
      <w:divBdr>
        <w:top w:val="none" w:sz="0" w:space="0" w:color="auto"/>
        <w:left w:val="none" w:sz="0" w:space="0" w:color="auto"/>
        <w:bottom w:val="none" w:sz="0" w:space="0" w:color="auto"/>
        <w:right w:val="none" w:sz="0" w:space="0" w:color="auto"/>
      </w:divBdr>
    </w:div>
    <w:div w:id="403912940">
      <w:bodyDiv w:val="1"/>
      <w:marLeft w:val="0"/>
      <w:marRight w:val="0"/>
      <w:marTop w:val="0"/>
      <w:marBottom w:val="0"/>
      <w:divBdr>
        <w:top w:val="none" w:sz="0" w:space="0" w:color="auto"/>
        <w:left w:val="none" w:sz="0" w:space="0" w:color="auto"/>
        <w:bottom w:val="none" w:sz="0" w:space="0" w:color="auto"/>
        <w:right w:val="none" w:sz="0" w:space="0" w:color="auto"/>
      </w:divBdr>
    </w:div>
    <w:div w:id="413748103">
      <w:bodyDiv w:val="1"/>
      <w:marLeft w:val="0"/>
      <w:marRight w:val="0"/>
      <w:marTop w:val="0"/>
      <w:marBottom w:val="0"/>
      <w:divBdr>
        <w:top w:val="none" w:sz="0" w:space="0" w:color="auto"/>
        <w:left w:val="none" w:sz="0" w:space="0" w:color="auto"/>
        <w:bottom w:val="none" w:sz="0" w:space="0" w:color="auto"/>
        <w:right w:val="none" w:sz="0" w:space="0" w:color="auto"/>
      </w:divBdr>
    </w:div>
    <w:div w:id="549732339">
      <w:bodyDiv w:val="1"/>
      <w:marLeft w:val="0"/>
      <w:marRight w:val="0"/>
      <w:marTop w:val="0"/>
      <w:marBottom w:val="0"/>
      <w:divBdr>
        <w:top w:val="none" w:sz="0" w:space="0" w:color="auto"/>
        <w:left w:val="none" w:sz="0" w:space="0" w:color="auto"/>
        <w:bottom w:val="none" w:sz="0" w:space="0" w:color="auto"/>
        <w:right w:val="none" w:sz="0" w:space="0" w:color="auto"/>
      </w:divBdr>
    </w:div>
    <w:div w:id="599417216">
      <w:bodyDiv w:val="1"/>
      <w:marLeft w:val="0"/>
      <w:marRight w:val="0"/>
      <w:marTop w:val="0"/>
      <w:marBottom w:val="0"/>
      <w:divBdr>
        <w:top w:val="none" w:sz="0" w:space="0" w:color="auto"/>
        <w:left w:val="none" w:sz="0" w:space="0" w:color="auto"/>
        <w:bottom w:val="none" w:sz="0" w:space="0" w:color="auto"/>
        <w:right w:val="none" w:sz="0" w:space="0" w:color="auto"/>
      </w:divBdr>
    </w:div>
    <w:div w:id="625552520">
      <w:bodyDiv w:val="1"/>
      <w:marLeft w:val="0"/>
      <w:marRight w:val="0"/>
      <w:marTop w:val="0"/>
      <w:marBottom w:val="0"/>
      <w:divBdr>
        <w:top w:val="none" w:sz="0" w:space="0" w:color="auto"/>
        <w:left w:val="none" w:sz="0" w:space="0" w:color="auto"/>
        <w:bottom w:val="none" w:sz="0" w:space="0" w:color="auto"/>
        <w:right w:val="none" w:sz="0" w:space="0" w:color="auto"/>
      </w:divBdr>
    </w:div>
    <w:div w:id="628125387">
      <w:bodyDiv w:val="1"/>
      <w:marLeft w:val="0"/>
      <w:marRight w:val="0"/>
      <w:marTop w:val="0"/>
      <w:marBottom w:val="0"/>
      <w:divBdr>
        <w:top w:val="none" w:sz="0" w:space="0" w:color="auto"/>
        <w:left w:val="none" w:sz="0" w:space="0" w:color="auto"/>
        <w:bottom w:val="none" w:sz="0" w:space="0" w:color="auto"/>
        <w:right w:val="none" w:sz="0" w:space="0" w:color="auto"/>
      </w:divBdr>
    </w:div>
    <w:div w:id="690107414">
      <w:bodyDiv w:val="1"/>
      <w:marLeft w:val="0"/>
      <w:marRight w:val="0"/>
      <w:marTop w:val="0"/>
      <w:marBottom w:val="0"/>
      <w:divBdr>
        <w:top w:val="none" w:sz="0" w:space="0" w:color="auto"/>
        <w:left w:val="none" w:sz="0" w:space="0" w:color="auto"/>
        <w:bottom w:val="none" w:sz="0" w:space="0" w:color="auto"/>
        <w:right w:val="none" w:sz="0" w:space="0" w:color="auto"/>
      </w:divBdr>
    </w:div>
    <w:div w:id="718088668">
      <w:bodyDiv w:val="1"/>
      <w:marLeft w:val="0"/>
      <w:marRight w:val="0"/>
      <w:marTop w:val="0"/>
      <w:marBottom w:val="0"/>
      <w:divBdr>
        <w:top w:val="none" w:sz="0" w:space="0" w:color="auto"/>
        <w:left w:val="none" w:sz="0" w:space="0" w:color="auto"/>
        <w:bottom w:val="none" w:sz="0" w:space="0" w:color="auto"/>
        <w:right w:val="none" w:sz="0" w:space="0" w:color="auto"/>
      </w:divBdr>
    </w:div>
    <w:div w:id="734742311">
      <w:bodyDiv w:val="1"/>
      <w:marLeft w:val="0"/>
      <w:marRight w:val="0"/>
      <w:marTop w:val="0"/>
      <w:marBottom w:val="0"/>
      <w:divBdr>
        <w:top w:val="none" w:sz="0" w:space="0" w:color="auto"/>
        <w:left w:val="none" w:sz="0" w:space="0" w:color="auto"/>
        <w:bottom w:val="none" w:sz="0" w:space="0" w:color="auto"/>
        <w:right w:val="none" w:sz="0" w:space="0" w:color="auto"/>
      </w:divBdr>
    </w:div>
    <w:div w:id="738475674">
      <w:bodyDiv w:val="1"/>
      <w:marLeft w:val="0"/>
      <w:marRight w:val="0"/>
      <w:marTop w:val="0"/>
      <w:marBottom w:val="0"/>
      <w:divBdr>
        <w:top w:val="none" w:sz="0" w:space="0" w:color="auto"/>
        <w:left w:val="none" w:sz="0" w:space="0" w:color="auto"/>
        <w:bottom w:val="none" w:sz="0" w:space="0" w:color="auto"/>
        <w:right w:val="none" w:sz="0" w:space="0" w:color="auto"/>
      </w:divBdr>
    </w:div>
    <w:div w:id="807822003">
      <w:bodyDiv w:val="1"/>
      <w:marLeft w:val="0"/>
      <w:marRight w:val="0"/>
      <w:marTop w:val="0"/>
      <w:marBottom w:val="0"/>
      <w:divBdr>
        <w:top w:val="none" w:sz="0" w:space="0" w:color="auto"/>
        <w:left w:val="none" w:sz="0" w:space="0" w:color="auto"/>
        <w:bottom w:val="none" w:sz="0" w:space="0" w:color="auto"/>
        <w:right w:val="none" w:sz="0" w:space="0" w:color="auto"/>
      </w:divBdr>
    </w:div>
    <w:div w:id="868028942">
      <w:bodyDiv w:val="1"/>
      <w:marLeft w:val="0"/>
      <w:marRight w:val="0"/>
      <w:marTop w:val="0"/>
      <w:marBottom w:val="0"/>
      <w:divBdr>
        <w:top w:val="none" w:sz="0" w:space="0" w:color="auto"/>
        <w:left w:val="none" w:sz="0" w:space="0" w:color="auto"/>
        <w:bottom w:val="none" w:sz="0" w:space="0" w:color="auto"/>
        <w:right w:val="none" w:sz="0" w:space="0" w:color="auto"/>
      </w:divBdr>
    </w:div>
    <w:div w:id="886259600">
      <w:bodyDiv w:val="1"/>
      <w:marLeft w:val="0"/>
      <w:marRight w:val="0"/>
      <w:marTop w:val="0"/>
      <w:marBottom w:val="0"/>
      <w:divBdr>
        <w:top w:val="none" w:sz="0" w:space="0" w:color="auto"/>
        <w:left w:val="none" w:sz="0" w:space="0" w:color="auto"/>
        <w:bottom w:val="none" w:sz="0" w:space="0" w:color="auto"/>
        <w:right w:val="none" w:sz="0" w:space="0" w:color="auto"/>
      </w:divBdr>
    </w:div>
    <w:div w:id="895892355">
      <w:bodyDiv w:val="1"/>
      <w:marLeft w:val="0"/>
      <w:marRight w:val="0"/>
      <w:marTop w:val="0"/>
      <w:marBottom w:val="0"/>
      <w:divBdr>
        <w:top w:val="none" w:sz="0" w:space="0" w:color="auto"/>
        <w:left w:val="none" w:sz="0" w:space="0" w:color="auto"/>
        <w:bottom w:val="none" w:sz="0" w:space="0" w:color="auto"/>
        <w:right w:val="none" w:sz="0" w:space="0" w:color="auto"/>
      </w:divBdr>
    </w:div>
    <w:div w:id="929971734">
      <w:bodyDiv w:val="1"/>
      <w:marLeft w:val="0"/>
      <w:marRight w:val="0"/>
      <w:marTop w:val="0"/>
      <w:marBottom w:val="0"/>
      <w:divBdr>
        <w:top w:val="none" w:sz="0" w:space="0" w:color="auto"/>
        <w:left w:val="none" w:sz="0" w:space="0" w:color="auto"/>
        <w:bottom w:val="none" w:sz="0" w:space="0" w:color="auto"/>
        <w:right w:val="none" w:sz="0" w:space="0" w:color="auto"/>
      </w:divBdr>
    </w:div>
    <w:div w:id="1148592478">
      <w:bodyDiv w:val="1"/>
      <w:marLeft w:val="0"/>
      <w:marRight w:val="0"/>
      <w:marTop w:val="0"/>
      <w:marBottom w:val="0"/>
      <w:divBdr>
        <w:top w:val="none" w:sz="0" w:space="0" w:color="auto"/>
        <w:left w:val="none" w:sz="0" w:space="0" w:color="auto"/>
        <w:bottom w:val="none" w:sz="0" w:space="0" w:color="auto"/>
        <w:right w:val="none" w:sz="0" w:space="0" w:color="auto"/>
      </w:divBdr>
    </w:div>
    <w:div w:id="1213536721">
      <w:bodyDiv w:val="1"/>
      <w:marLeft w:val="0"/>
      <w:marRight w:val="0"/>
      <w:marTop w:val="0"/>
      <w:marBottom w:val="0"/>
      <w:divBdr>
        <w:top w:val="none" w:sz="0" w:space="0" w:color="auto"/>
        <w:left w:val="none" w:sz="0" w:space="0" w:color="auto"/>
        <w:bottom w:val="none" w:sz="0" w:space="0" w:color="auto"/>
        <w:right w:val="none" w:sz="0" w:space="0" w:color="auto"/>
      </w:divBdr>
    </w:div>
    <w:div w:id="1272669906">
      <w:bodyDiv w:val="1"/>
      <w:marLeft w:val="0"/>
      <w:marRight w:val="0"/>
      <w:marTop w:val="0"/>
      <w:marBottom w:val="0"/>
      <w:divBdr>
        <w:top w:val="none" w:sz="0" w:space="0" w:color="auto"/>
        <w:left w:val="none" w:sz="0" w:space="0" w:color="auto"/>
        <w:bottom w:val="none" w:sz="0" w:space="0" w:color="auto"/>
        <w:right w:val="none" w:sz="0" w:space="0" w:color="auto"/>
      </w:divBdr>
    </w:div>
    <w:div w:id="1315111357">
      <w:bodyDiv w:val="1"/>
      <w:marLeft w:val="0"/>
      <w:marRight w:val="0"/>
      <w:marTop w:val="0"/>
      <w:marBottom w:val="0"/>
      <w:divBdr>
        <w:top w:val="none" w:sz="0" w:space="0" w:color="auto"/>
        <w:left w:val="none" w:sz="0" w:space="0" w:color="auto"/>
        <w:bottom w:val="none" w:sz="0" w:space="0" w:color="auto"/>
        <w:right w:val="none" w:sz="0" w:space="0" w:color="auto"/>
      </w:divBdr>
    </w:div>
    <w:div w:id="1347055152">
      <w:bodyDiv w:val="1"/>
      <w:marLeft w:val="0"/>
      <w:marRight w:val="0"/>
      <w:marTop w:val="0"/>
      <w:marBottom w:val="0"/>
      <w:divBdr>
        <w:top w:val="none" w:sz="0" w:space="0" w:color="auto"/>
        <w:left w:val="none" w:sz="0" w:space="0" w:color="auto"/>
        <w:bottom w:val="none" w:sz="0" w:space="0" w:color="auto"/>
        <w:right w:val="none" w:sz="0" w:space="0" w:color="auto"/>
      </w:divBdr>
    </w:div>
    <w:div w:id="1377050561">
      <w:bodyDiv w:val="1"/>
      <w:marLeft w:val="0"/>
      <w:marRight w:val="0"/>
      <w:marTop w:val="0"/>
      <w:marBottom w:val="0"/>
      <w:divBdr>
        <w:top w:val="none" w:sz="0" w:space="0" w:color="auto"/>
        <w:left w:val="none" w:sz="0" w:space="0" w:color="auto"/>
        <w:bottom w:val="none" w:sz="0" w:space="0" w:color="auto"/>
        <w:right w:val="none" w:sz="0" w:space="0" w:color="auto"/>
      </w:divBdr>
    </w:div>
    <w:div w:id="1426418470">
      <w:bodyDiv w:val="1"/>
      <w:marLeft w:val="0"/>
      <w:marRight w:val="0"/>
      <w:marTop w:val="0"/>
      <w:marBottom w:val="0"/>
      <w:divBdr>
        <w:top w:val="none" w:sz="0" w:space="0" w:color="auto"/>
        <w:left w:val="none" w:sz="0" w:space="0" w:color="auto"/>
        <w:bottom w:val="none" w:sz="0" w:space="0" w:color="auto"/>
        <w:right w:val="none" w:sz="0" w:space="0" w:color="auto"/>
      </w:divBdr>
    </w:div>
    <w:div w:id="1430469583">
      <w:bodyDiv w:val="1"/>
      <w:marLeft w:val="0"/>
      <w:marRight w:val="0"/>
      <w:marTop w:val="0"/>
      <w:marBottom w:val="0"/>
      <w:divBdr>
        <w:top w:val="none" w:sz="0" w:space="0" w:color="auto"/>
        <w:left w:val="none" w:sz="0" w:space="0" w:color="auto"/>
        <w:bottom w:val="none" w:sz="0" w:space="0" w:color="auto"/>
        <w:right w:val="none" w:sz="0" w:space="0" w:color="auto"/>
      </w:divBdr>
    </w:div>
    <w:div w:id="1441872357">
      <w:bodyDiv w:val="1"/>
      <w:marLeft w:val="0"/>
      <w:marRight w:val="0"/>
      <w:marTop w:val="0"/>
      <w:marBottom w:val="0"/>
      <w:divBdr>
        <w:top w:val="none" w:sz="0" w:space="0" w:color="auto"/>
        <w:left w:val="none" w:sz="0" w:space="0" w:color="auto"/>
        <w:bottom w:val="none" w:sz="0" w:space="0" w:color="auto"/>
        <w:right w:val="none" w:sz="0" w:space="0" w:color="auto"/>
      </w:divBdr>
    </w:div>
    <w:div w:id="1513566727">
      <w:bodyDiv w:val="1"/>
      <w:marLeft w:val="0"/>
      <w:marRight w:val="0"/>
      <w:marTop w:val="0"/>
      <w:marBottom w:val="0"/>
      <w:divBdr>
        <w:top w:val="none" w:sz="0" w:space="0" w:color="auto"/>
        <w:left w:val="none" w:sz="0" w:space="0" w:color="auto"/>
        <w:bottom w:val="none" w:sz="0" w:space="0" w:color="auto"/>
        <w:right w:val="none" w:sz="0" w:space="0" w:color="auto"/>
      </w:divBdr>
    </w:div>
    <w:div w:id="1636133200">
      <w:bodyDiv w:val="1"/>
      <w:marLeft w:val="0"/>
      <w:marRight w:val="0"/>
      <w:marTop w:val="0"/>
      <w:marBottom w:val="0"/>
      <w:divBdr>
        <w:top w:val="none" w:sz="0" w:space="0" w:color="auto"/>
        <w:left w:val="none" w:sz="0" w:space="0" w:color="auto"/>
        <w:bottom w:val="none" w:sz="0" w:space="0" w:color="auto"/>
        <w:right w:val="none" w:sz="0" w:space="0" w:color="auto"/>
      </w:divBdr>
    </w:div>
    <w:div w:id="1638296437">
      <w:bodyDiv w:val="1"/>
      <w:marLeft w:val="0"/>
      <w:marRight w:val="0"/>
      <w:marTop w:val="0"/>
      <w:marBottom w:val="0"/>
      <w:divBdr>
        <w:top w:val="none" w:sz="0" w:space="0" w:color="auto"/>
        <w:left w:val="none" w:sz="0" w:space="0" w:color="auto"/>
        <w:bottom w:val="none" w:sz="0" w:space="0" w:color="auto"/>
        <w:right w:val="none" w:sz="0" w:space="0" w:color="auto"/>
      </w:divBdr>
    </w:div>
    <w:div w:id="1683892447">
      <w:bodyDiv w:val="1"/>
      <w:marLeft w:val="0"/>
      <w:marRight w:val="0"/>
      <w:marTop w:val="0"/>
      <w:marBottom w:val="0"/>
      <w:divBdr>
        <w:top w:val="none" w:sz="0" w:space="0" w:color="auto"/>
        <w:left w:val="none" w:sz="0" w:space="0" w:color="auto"/>
        <w:bottom w:val="none" w:sz="0" w:space="0" w:color="auto"/>
        <w:right w:val="none" w:sz="0" w:space="0" w:color="auto"/>
      </w:divBdr>
    </w:div>
    <w:div w:id="1711491136">
      <w:bodyDiv w:val="1"/>
      <w:marLeft w:val="0"/>
      <w:marRight w:val="0"/>
      <w:marTop w:val="0"/>
      <w:marBottom w:val="0"/>
      <w:divBdr>
        <w:top w:val="none" w:sz="0" w:space="0" w:color="auto"/>
        <w:left w:val="none" w:sz="0" w:space="0" w:color="auto"/>
        <w:bottom w:val="none" w:sz="0" w:space="0" w:color="auto"/>
        <w:right w:val="none" w:sz="0" w:space="0" w:color="auto"/>
      </w:divBdr>
    </w:div>
    <w:div w:id="1715153224">
      <w:bodyDiv w:val="1"/>
      <w:marLeft w:val="0"/>
      <w:marRight w:val="0"/>
      <w:marTop w:val="0"/>
      <w:marBottom w:val="0"/>
      <w:divBdr>
        <w:top w:val="none" w:sz="0" w:space="0" w:color="auto"/>
        <w:left w:val="none" w:sz="0" w:space="0" w:color="auto"/>
        <w:bottom w:val="none" w:sz="0" w:space="0" w:color="auto"/>
        <w:right w:val="none" w:sz="0" w:space="0" w:color="auto"/>
      </w:divBdr>
    </w:div>
    <w:div w:id="1800297013">
      <w:bodyDiv w:val="1"/>
      <w:marLeft w:val="0"/>
      <w:marRight w:val="0"/>
      <w:marTop w:val="0"/>
      <w:marBottom w:val="0"/>
      <w:divBdr>
        <w:top w:val="none" w:sz="0" w:space="0" w:color="auto"/>
        <w:left w:val="none" w:sz="0" w:space="0" w:color="auto"/>
        <w:bottom w:val="none" w:sz="0" w:space="0" w:color="auto"/>
        <w:right w:val="none" w:sz="0" w:space="0" w:color="auto"/>
      </w:divBdr>
    </w:div>
    <w:div w:id="1802578166">
      <w:bodyDiv w:val="1"/>
      <w:marLeft w:val="0"/>
      <w:marRight w:val="0"/>
      <w:marTop w:val="0"/>
      <w:marBottom w:val="0"/>
      <w:divBdr>
        <w:top w:val="none" w:sz="0" w:space="0" w:color="auto"/>
        <w:left w:val="none" w:sz="0" w:space="0" w:color="auto"/>
        <w:bottom w:val="none" w:sz="0" w:space="0" w:color="auto"/>
        <w:right w:val="none" w:sz="0" w:space="0" w:color="auto"/>
      </w:divBdr>
    </w:div>
    <w:div w:id="2003239690">
      <w:bodyDiv w:val="1"/>
      <w:marLeft w:val="0"/>
      <w:marRight w:val="0"/>
      <w:marTop w:val="0"/>
      <w:marBottom w:val="0"/>
      <w:divBdr>
        <w:top w:val="none" w:sz="0" w:space="0" w:color="auto"/>
        <w:left w:val="none" w:sz="0" w:space="0" w:color="auto"/>
        <w:bottom w:val="none" w:sz="0" w:space="0" w:color="auto"/>
        <w:right w:val="none" w:sz="0" w:space="0" w:color="auto"/>
      </w:divBdr>
    </w:div>
    <w:div w:id="2073114653">
      <w:bodyDiv w:val="1"/>
      <w:marLeft w:val="0"/>
      <w:marRight w:val="0"/>
      <w:marTop w:val="0"/>
      <w:marBottom w:val="0"/>
      <w:divBdr>
        <w:top w:val="none" w:sz="0" w:space="0" w:color="auto"/>
        <w:left w:val="none" w:sz="0" w:space="0" w:color="auto"/>
        <w:bottom w:val="none" w:sz="0" w:space="0" w:color="auto"/>
        <w:right w:val="none" w:sz="0" w:space="0" w:color="auto"/>
      </w:divBdr>
    </w:div>
    <w:div w:id="2083404012">
      <w:bodyDiv w:val="1"/>
      <w:marLeft w:val="0"/>
      <w:marRight w:val="0"/>
      <w:marTop w:val="0"/>
      <w:marBottom w:val="0"/>
      <w:divBdr>
        <w:top w:val="none" w:sz="0" w:space="0" w:color="auto"/>
        <w:left w:val="none" w:sz="0" w:space="0" w:color="auto"/>
        <w:bottom w:val="none" w:sz="0" w:space="0" w:color="auto"/>
        <w:right w:val="none" w:sz="0" w:space="0" w:color="auto"/>
      </w:divBdr>
    </w:div>
    <w:div w:id="21352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1930</TotalTime>
  <Pages>5</Pages>
  <Words>1851</Words>
  <Characters>10183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Adquisiciones</dc:creator>
  <cp:keywords/>
  <dc:description/>
  <cp:lastModifiedBy>Adquisiciones</cp:lastModifiedBy>
  <cp:revision>255</cp:revision>
  <cp:lastPrinted>2025-12-11T19:33:00Z</cp:lastPrinted>
  <dcterms:created xsi:type="dcterms:W3CDTF">2024-01-26T17:57:00Z</dcterms:created>
  <dcterms:modified xsi:type="dcterms:W3CDTF">2026-01-23T19:31:00Z</dcterms:modified>
</cp:coreProperties>
</file>