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8B65E" w14:textId="77777777" w:rsidR="009F214D" w:rsidRPr="00C40687" w:rsidRDefault="009F214D" w:rsidP="009F214D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:lang w:val="pt-PT"/>
          <w14:ligatures w14:val="none"/>
        </w:rPr>
      </w:pPr>
      <w:r w:rsidRPr="00C40687">
        <w:rPr>
          <w:rFonts w:ascii="Century Gothic" w:eastAsia="Times New Roman" w:hAnsi="Century Gothic" w:cs="Times New Roman"/>
          <w:b/>
          <w:bCs/>
          <w:color w:val="222222"/>
          <w:kern w:val="0"/>
          <w:sz w:val="18"/>
          <w:szCs w:val="18"/>
          <w:lang w:val="pt-PT"/>
          <w14:ligatures w14:val="none"/>
        </w:rPr>
        <w:t>SOLCA NÚCLEO DE LOJA</w:t>
      </w:r>
    </w:p>
    <w:p w14:paraId="0F0919AE" w14:textId="77777777" w:rsidR="009F214D" w:rsidRPr="00C40687" w:rsidRDefault="009F214D" w:rsidP="009F214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C00000"/>
          <w:kern w:val="0"/>
          <w:sz w:val="18"/>
          <w:szCs w:val="18"/>
          <w:lang w:val="pt-PT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:lang w:val="pt-PT"/>
          <w14:ligatures w14:val="none"/>
        </w:rPr>
        <w:t> </w:t>
      </w:r>
    </w:p>
    <w:p w14:paraId="6B2AE068" w14:textId="5ADD8A49" w:rsidR="009F214D" w:rsidRPr="00C40687" w:rsidRDefault="009F214D" w:rsidP="009F214D">
      <w:pPr>
        <w:shd w:val="clear" w:color="auto" w:fill="FFFFFF"/>
        <w:spacing w:after="0" w:line="240" w:lineRule="auto"/>
        <w:jc w:val="center"/>
        <w:rPr>
          <w:rFonts w:ascii="Century Gothic" w:eastAsia="Times New Roman" w:hAnsi="Century Gothic" w:cs="Calibri"/>
          <w:color w:val="0E2841" w:themeColor="text2"/>
          <w:kern w:val="0"/>
          <w:sz w:val="18"/>
          <w:szCs w:val="18"/>
          <w:lang w:val="pt-PT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CONCURSO N°</w:t>
      </w:r>
      <w:r w:rsidR="0046581A"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1</w:t>
      </w:r>
      <w:r w:rsidR="00D46610"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9</w:t>
      </w:r>
      <w:r w:rsidR="00025507"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8</w:t>
      </w:r>
      <w:r w:rsidR="00EB3D32"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-202</w:t>
      </w:r>
      <w:r w:rsidR="0046581A" w:rsidRPr="00C40687">
        <w:rPr>
          <w:rFonts w:ascii="Century Gothic" w:eastAsia="Times New Roman" w:hAnsi="Century Gothic" w:cs="Arial"/>
          <w:b/>
          <w:bCs/>
          <w:color w:val="0E2841" w:themeColor="text2"/>
          <w:kern w:val="0"/>
          <w:sz w:val="18"/>
          <w:szCs w:val="18"/>
          <w:lang w:val="pt-PT"/>
          <w14:ligatures w14:val="none"/>
        </w:rPr>
        <w:t>6</w:t>
      </w:r>
    </w:p>
    <w:p w14:paraId="66EFD876" w14:textId="77777777" w:rsidR="009F214D" w:rsidRPr="00C40687" w:rsidRDefault="009F214D" w:rsidP="009F214D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:lang w:val="pt-PT"/>
          <w14:ligatures w14:val="none"/>
        </w:rPr>
      </w:pPr>
      <w:r w:rsidRPr="00C40687">
        <w:rPr>
          <w:rFonts w:ascii="Century Gothic" w:eastAsia="Times New Roman" w:hAnsi="Century Gothic" w:cs="Times New Roman"/>
          <w:b/>
          <w:bCs/>
          <w:color w:val="222222"/>
          <w:kern w:val="0"/>
          <w:sz w:val="18"/>
          <w:szCs w:val="18"/>
          <w:lang w:val="pt-PT"/>
          <w14:ligatures w14:val="none"/>
        </w:rPr>
        <w:t> </w:t>
      </w:r>
    </w:p>
    <w:p w14:paraId="1A500940" w14:textId="77777777" w:rsidR="009F214D" w:rsidRPr="00C40687" w:rsidRDefault="009F214D" w:rsidP="009F214D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INVITACIÓN</w:t>
      </w:r>
    </w:p>
    <w:p w14:paraId="0B7FA2B0" w14:textId="77777777" w:rsidR="009F214D" w:rsidRPr="00C40687" w:rsidRDefault="009F214D" w:rsidP="009F214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Times New Roman"/>
          <w:b/>
          <w:bCs/>
          <w:color w:val="222222"/>
          <w:kern w:val="0"/>
          <w:sz w:val="18"/>
          <w:szCs w:val="18"/>
          <w14:ligatures w14:val="none"/>
        </w:rPr>
        <w:t> </w:t>
      </w:r>
    </w:p>
    <w:p w14:paraId="3A90E386" w14:textId="7C4C9FDB" w:rsidR="009F214D" w:rsidRPr="00C40687" w:rsidRDefault="009F214D" w:rsidP="009F214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La Sociedad de Lucha Contra el Cáncer del Ecuador, </w:t>
      </w:r>
      <w:r w:rsidR="00605995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SOLCA NÚCLEO DE LOJA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, invita a las personas naturales y/o jurídicas nacionales o extranjeras, domiciliadas en el país y legalmente capacitadas a participar en el </w:t>
      </w: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CONCURSO DE COMPARACIÓN DE OFERTAS PARA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:</w:t>
      </w:r>
    </w:p>
    <w:p w14:paraId="63755E40" w14:textId="77777777" w:rsidR="009F214D" w:rsidRPr="00C40687" w:rsidRDefault="009F214D" w:rsidP="009F214D">
      <w:pPr>
        <w:shd w:val="clear" w:color="auto" w:fill="FFFFFF"/>
        <w:spacing w:after="0" w:line="240" w:lineRule="auto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 </w:t>
      </w:r>
    </w:p>
    <w:p w14:paraId="3D729F5A" w14:textId="0D7A3835" w:rsidR="003E0F6C" w:rsidRPr="00C40687" w:rsidRDefault="003E0F6C" w:rsidP="003E0F6C">
      <w:pPr>
        <w:shd w:val="clear" w:color="auto" w:fill="FFFFFF"/>
        <w:spacing w:line="235" w:lineRule="atLeast"/>
        <w:jc w:val="center"/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</w:pPr>
      <w:bookmarkStart w:id="0" w:name="m_-1704727993419657986_m_-55511730228557"/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SELECCIÓN Y CONTRATACIÓN DE AUDITOR INTERNO PARA SOLCA NÚCLEO DE LOJA</w:t>
      </w:r>
    </w:p>
    <w:p w14:paraId="277CBB88" w14:textId="68F29608" w:rsidR="009F214D" w:rsidRPr="00C40687" w:rsidRDefault="009F214D" w:rsidP="009F214D">
      <w:pPr>
        <w:shd w:val="clear" w:color="auto" w:fill="FFFFFF"/>
        <w:spacing w:line="235" w:lineRule="atLeast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:u w:val="single"/>
          <w14:ligatures w14:val="none"/>
        </w:rPr>
        <w:t>Condiciones Generales</w:t>
      </w: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:</w:t>
      </w:r>
    </w:p>
    <w:p w14:paraId="7733187C" w14:textId="33CCF0D3" w:rsidR="009F214D" w:rsidRPr="00C40687" w:rsidRDefault="00605995" w:rsidP="009F214D">
      <w:pPr>
        <w:shd w:val="clear" w:color="auto" w:fill="FFFFFF"/>
        <w:spacing w:line="235" w:lineRule="atLeast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SOLCA NÚCLEO DE LOJA </w:t>
      </w:r>
      <w:r w:rsidR="009F214D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puede declarar desierto el proceso en caso de no convenir a los intereses institucionales.</w:t>
      </w:r>
    </w:p>
    <w:p w14:paraId="7E3F4335" w14:textId="79C58878" w:rsidR="009F214D" w:rsidRPr="00C40687" w:rsidRDefault="009F214D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El procedimiento se ceñirá a las disposiciones del Reglamento Interno para la Adquisición de Bienes, Fármacos, Insumos y Equipos Médicos, Contratación de Obras y Prestación de Servicios incluidos los de Consultoría para </w:t>
      </w:r>
      <w:r w:rsidR="00605995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SOLCA NÚCLEO DE LOJA</w:t>
      </w:r>
      <w:r w:rsidR="00EE52C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y al </w:t>
      </w:r>
      <w:r w:rsidR="00EE52C7" w:rsidRPr="00EE52C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Reglamento Orgánico Funcional</w:t>
      </w:r>
      <w:r w:rsidR="00EE52C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de la institución.</w:t>
      </w:r>
    </w:p>
    <w:p w14:paraId="5C023353" w14:textId="100809B2" w:rsidR="009F214D" w:rsidRPr="00C40687" w:rsidRDefault="00605995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SOLCA NÚCLEO DE LOJA </w:t>
      </w:r>
      <w:r w:rsidR="009F214D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puede solicitar aclaraciones de las ofertas previo a la adjudicación.</w:t>
      </w:r>
    </w:p>
    <w:p w14:paraId="7723732D" w14:textId="7FD03C36" w:rsidR="00E64378" w:rsidRPr="00C40687" w:rsidRDefault="00E64378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Calibri"/>
          <w:b/>
          <w:bCs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 xml:space="preserve">Plazo del contrato: 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Dos (2) años</w:t>
      </w: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 xml:space="preserve"> </w:t>
      </w:r>
    </w:p>
    <w:p w14:paraId="382FB46A" w14:textId="62B61195" w:rsidR="00F56DB0" w:rsidRPr="00C40687" w:rsidRDefault="009F214D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Plazo de entrega: 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Las ofertas se presentarán en </w:t>
      </w: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sobre cerrado y debidamente sellado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(identificando el # de concurso), en la Secretaría General de la Institución, ubicada en la ciudad de Loja, Av. Salvador Bustamante Celi y Agustín Carrión, esquina, sector Jipiro</w:t>
      </w:r>
      <w:r w:rsidR="00BB3F49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,</w:t>
      </w:r>
      <w:r w:rsidRPr="00C40687">
        <w:rPr>
          <w:rFonts w:ascii="Century Gothic" w:eastAsia="Times New Roman" w:hAnsi="Century Gothic" w:cs="Arial"/>
          <w:b/>
          <w:bCs/>
          <w:color w:val="153D63" w:themeColor="text2" w:themeTint="E6"/>
          <w:kern w:val="0"/>
          <w:sz w:val="18"/>
          <w:szCs w:val="18"/>
          <w14:ligatures w14:val="none"/>
        </w:rPr>
        <w:t>hasta las 13h00 del </w:t>
      </w:r>
      <w:r w:rsidR="00EB79E4">
        <w:rPr>
          <w:rFonts w:ascii="Century Gothic" w:eastAsia="Times New Roman" w:hAnsi="Century Gothic" w:cs="Arial"/>
          <w:b/>
          <w:bCs/>
          <w:color w:val="153D63" w:themeColor="text2" w:themeTint="E6"/>
          <w:kern w:val="0"/>
          <w:sz w:val="18"/>
          <w:szCs w:val="18"/>
          <w14:ligatures w14:val="none"/>
        </w:rPr>
        <w:t>01 de septiembre de 2026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. No se recibirán ofertas fuera del plazo y hora indicada. </w:t>
      </w:r>
      <w:r w:rsidR="00961D83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</w:t>
      </w:r>
    </w:p>
    <w:p w14:paraId="6B791E98" w14:textId="38951F2A" w:rsidR="009F214D" w:rsidRPr="00C40687" w:rsidRDefault="009F214D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Calibri"/>
          <w:b/>
          <w:bCs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222222"/>
          <w:kern w:val="0"/>
          <w:sz w:val="18"/>
          <w:szCs w:val="18"/>
          <w14:ligatures w14:val="none"/>
        </w:rPr>
        <w:t>Requerimientos generales de la oferta:</w:t>
      </w:r>
    </w:p>
    <w:p w14:paraId="20979B5E" w14:textId="498EA571" w:rsidR="009F214D" w:rsidRPr="00C40687" w:rsidRDefault="009F214D" w:rsidP="001D1C58">
      <w:p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Oferta a nombre de: SOLCA NÚCLEO DE LOJA, Ruc:1191707970001</w:t>
      </w:r>
    </w:p>
    <w:p w14:paraId="73301939" w14:textId="62A246F3" w:rsidR="009F214D" w:rsidRPr="00C40687" w:rsidRDefault="009F214D" w:rsidP="001D1C58">
      <w:p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Nombre del oferente.</w:t>
      </w:r>
    </w:p>
    <w:p w14:paraId="174482C4" w14:textId="41BE09E4" w:rsidR="009F214D" w:rsidRPr="00C40687" w:rsidRDefault="009F214D" w:rsidP="001D1C58">
      <w:p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Detallar nombre completo del representante legal de la empresa, apoderado o persona natural.</w:t>
      </w:r>
    </w:p>
    <w:p w14:paraId="3A5951C6" w14:textId="33BB4B42" w:rsidR="009F214D" w:rsidRPr="00C40687" w:rsidRDefault="009F214D" w:rsidP="001D1C58">
      <w:p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Adjuntar copia del Registro Único de Contribuyentes (R.U.C).</w:t>
      </w:r>
    </w:p>
    <w:p w14:paraId="5E9FE8BE" w14:textId="37B09D1C" w:rsidR="00EE52C7" w:rsidRPr="00EE52C7" w:rsidRDefault="009F214D" w:rsidP="00EE52C7">
      <w:pPr>
        <w:pStyle w:val="Prrafodelista"/>
        <w:numPr>
          <w:ilvl w:val="0"/>
          <w:numId w:val="29"/>
        </w:num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EE52C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Detallar dirección completa, números telefónicos: convencional- móvil y correo electrónico.</w:t>
      </w:r>
    </w:p>
    <w:p w14:paraId="7982F8C9" w14:textId="35677FD5" w:rsidR="009F214D" w:rsidRPr="00EE52C7" w:rsidRDefault="009F214D" w:rsidP="00EE52C7">
      <w:pPr>
        <w:pStyle w:val="Prrafodelista"/>
        <w:numPr>
          <w:ilvl w:val="0"/>
          <w:numId w:val="29"/>
        </w:numPr>
        <w:shd w:val="clear" w:color="auto" w:fill="FFFFFF"/>
        <w:spacing w:after="0" w:line="235" w:lineRule="atLeast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EE52C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La oferta debe estar firmada por el oferente (personas naturales), su representante legal o apoderado, caso contrario será desestimada.</w:t>
      </w:r>
    </w:p>
    <w:p w14:paraId="2E2E8532" w14:textId="77777777" w:rsidR="00EE52C7" w:rsidRPr="00EE52C7" w:rsidRDefault="00EE52C7" w:rsidP="00EE52C7">
      <w:pPr>
        <w:shd w:val="clear" w:color="auto" w:fill="FFFFFF"/>
        <w:spacing w:after="0" w:line="235" w:lineRule="atLeast"/>
        <w:ind w:left="851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</w:p>
    <w:p w14:paraId="308F1FD8" w14:textId="434FFC1E" w:rsidR="009F214D" w:rsidRPr="00C40687" w:rsidRDefault="009F214D" w:rsidP="009F214D">
      <w:pPr>
        <w:shd w:val="clear" w:color="auto" w:fill="FFFFFF"/>
        <w:spacing w:after="0" w:line="240" w:lineRule="auto"/>
        <w:ind w:left="567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1.</w:t>
      </w:r>
      <w:r w:rsidRPr="00C40687">
        <w:rPr>
          <w:rFonts w:ascii="Century Gothic" w:eastAsia="Times New Roman" w:hAnsi="Century Gothic" w:cs="Times New Roman"/>
          <w:color w:val="222222"/>
          <w:kern w:val="0"/>
          <w:sz w:val="18"/>
          <w:szCs w:val="18"/>
          <w14:ligatures w14:val="none"/>
        </w:rPr>
        <w:t>    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El oferente debe detallar el precio total de la oferta sin IVA y más IVA, considerando que </w:t>
      </w:r>
      <w:r w:rsidR="00605995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SOLCA NÚCLEO LOJA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 no contempla reajuste de precios luego de la adjudicación</w:t>
      </w:r>
      <w:r w:rsidR="00195061"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 xml:space="preserve">, así también detallar el mecanismo de la forma de pago propuesta. </w:t>
      </w:r>
    </w:p>
    <w:p w14:paraId="1CC4CF9D" w14:textId="77777777" w:rsidR="009F214D" w:rsidRPr="00C40687" w:rsidRDefault="009F214D" w:rsidP="009F214D">
      <w:pPr>
        <w:shd w:val="clear" w:color="auto" w:fill="FFFFFF"/>
        <w:spacing w:after="0" w:line="240" w:lineRule="auto"/>
        <w:ind w:left="567"/>
        <w:jc w:val="both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3.</w:t>
      </w:r>
      <w:r w:rsidRPr="00C40687">
        <w:rPr>
          <w:rFonts w:ascii="Century Gothic" w:eastAsia="Times New Roman" w:hAnsi="Century Gothic" w:cs="Times New Roman"/>
          <w:color w:val="222222"/>
          <w:kern w:val="0"/>
          <w:sz w:val="18"/>
          <w:szCs w:val="18"/>
          <w14:ligatures w14:val="none"/>
        </w:rPr>
        <w:t>    </w:t>
      </w: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La oferta debe ser presentada con toda la información solicitada.</w:t>
      </w:r>
    </w:p>
    <w:p w14:paraId="3649E24F" w14:textId="1D5B23AE" w:rsidR="00C40687" w:rsidRPr="00C40687" w:rsidRDefault="009F214D" w:rsidP="009F214D">
      <w:pPr>
        <w:shd w:val="clear" w:color="auto" w:fill="FFFFFF"/>
        <w:spacing w:line="235" w:lineRule="atLeast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  <w:t> </w:t>
      </w:r>
    </w:p>
    <w:bookmarkEnd w:id="0"/>
    <w:p w14:paraId="4C1705E1" w14:textId="5B765145" w:rsidR="00071533" w:rsidRDefault="00071533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PRODUCTOS Y ENTREGABLES</w:t>
      </w:r>
    </w:p>
    <w:p w14:paraId="2C5CAA6D" w14:textId="77777777" w:rsidR="001D1C58" w:rsidRPr="00C40687" w:rsidRDefault="001D1C58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7FCFD806" w14:textId="77777777" w:rsidR="00071533" w:rsidRPr="00C40687" w:rsidRDefault="00071533" w:rsidP="00071533">
      <w:pPr>
        <w:spacing w:after="0" w:line="240" w:lineRule="auto"/>
        <w:ind w:left="360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5F349875" w14:textId="773F7A2E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Durante la vigencia contractual, el profesional deberá entregar como mínimo:</w:t>
      </w:r>
    </w:p>
    <w:p w14:paraId="7FC9B131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1. Plan Anual de Auditoría</w:t>
      </w:r>
    </w:p>
    <w:p w14:paraId="779FAC31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Deberá contener, como mínimo:</w:t>
      </w:r>
    </w:p>
    <w:p w14:paraId="439DDCB2" w14:textId="77777777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análisis de riesgos; </w:t>
      </w:r>
    </w:p>
    <w:p w14:paraId="1A286D1C" w14:textId="77777777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áreas/procesos priorizados; </w:t>
      </w:r>
    </w:p>
    <w:p w14:paraId="1BEE99D9" w14:textId="77777777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objetivos de auditoría; </w:t>
      </w:r>
    </w:p>
    <w:p w14:paraId="2B90E908" w14:textId="77777777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actividades previstas; </w:t>
      </w:r>
    </w:p>
    <w:p w14:paraId="7148B185" w14:textId="77777777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cronograma; </w:t>
      </w:r>
    </w:p>
    <w:p w14:paraId="00CFE13F" w14:textId="2140123D" w:rsidR="00071533" w:rsidRPr="00C40687" w:rsidRDefault="00071533" w:rsidP="00071533">
      <w:pPr>
        <w:numPr>
          <w:ilvl w:val="0"/>
          <w:numId w:val="1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mecanismos de seguimiento. </w:t>
      </w:r>
    </w:p>
    <w:p w14:paraId="0B8A39DC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200DB98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2. Informes mensuales de actividades</w:t>
      </w:r>
    </w:p>
    <w:p w14:paraId="35F5286B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informes mensuales deberán contener:</w:t>
      </w:r>
    </w:p>
    <w:p w14:paraId="191C59C7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actividades realizadas; </w:t>
      </w:r>
    </w:p>
    <w:p w14:paraId="6FACF704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auditorías ejecutadas; </w:t>
      </w:r>
    </w:p>
    <w:p w14:paraId="598D387B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auditorías en proceso; </w:t>
      </w:r>
    </w:p>
    <w:p w14:paraId="19BCB368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principales resultados; </w:t>
      </w:r>
    </w:p>
    <w:p w14:paraId="773B65C2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observaciones identificadas; </w:t>
      </w:r>
    </w:p>
    <w:p w14:paraId="3CBBC088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recomendaciones formuladas; </w:t>
      </w:r>
    </w:p>
    <w:p w14:paraId="09D60165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seguimiento de recomendaciones anteriores; </w:t>
      </w:r>
    </w:p>
    <w:p w14:paraId="720026F3" w14:textId="77777777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avance del Plan Anual; </w:t>
      </w:r>
    </w:p>
    <w:p w14:paraId="4B030C88" w14:textId="490013A5" w:rsidR="00071533" w:rsidRPr="00C40687" w:rsidRDefault="00071533" w:rsidP="00071533">
      <w:pPr>
        <w:numPr>
          <w:ilvl w:val="0"/>
          <w:numId w:val="1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actividades programadas para el siguiente período. </w:t>
      </w:r>
    </w:p>
    <w:p w14:paraId="155D777D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F04A242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3. Informes cuatrimestrales de Auditoría de Estados Financieros</w:t>
      </w:r>
    </w:p>
    <w:p w14:paraId="7FD1AA8B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Deberán presentarse de conformidad con el artículo 42 del Reglamento Orgánico Funcional y contener la opinión profesional correspondiente.</w:t>
      </w:r>
    </w:p>
    <w:p w14:paraId="792C75A2" w14:textId="63EF58AE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Durante los dos años de contrato se prevé la elaboración de seis informes cuatrimestrales.</w:t>
      </w:r>
    </w:p>
    <w:p w14:paraId="39A9CD60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4. Informes específicos de auditoría</w:t>
      </w:r>
    </w:p>
    <w:p w14:paraId="12D413D9" w14:textId="7029EF03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informes correspondientes a cada auditoría programada o especial ejecutada.</w:t>
      </w:r>
    </w:p>
    <w:p w14:paraId="6D0A260D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5. Matriz de seguimiento</w:t>
      </w:r>
    </w:p>
    <w:p w14:paraId="1796AF10" w14:textId="13C34432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Actualizada periódicamente, con el estado de las recomendaciones y acciones correctivas.</w:t>
      </w:r>
    </w:p>
    <w:p w14:paraId="0AC6C265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6. Informe anual de Auditoría Interna</w:t>
      </w:r>
    </w:p>
    <w:p w14:paraId="095E7ABA" w14:textId="451C009D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Al cierre de cada período anual de ejecución.</w:t>
      </w:r>
    </w:p>
    <w:p w14:paraId="0896D4DE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Producto 7. Informe final</w:t>
      </w:r>
    </w:p>
    <w:p w14:paraId="1D70EAF8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Al concluir el contrato, que deberá contener:</w:t>
      </w:r>
    </w:p>
    <w:p w14:paraId="0FF2E6EA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actividades ejecutadas; </w:t>
      </w:r>
    </w:p>
    <w:p w14:paraId="74916909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cumplimiento del Plan Anual; </w:t>
      </w:r>
    </w:p>
    <w:p w14:paraId="097769CC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auditorías realizadas; </w:t>
      </w:r>
    </w:p>
    <w:p w14:paraId="45225D66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principales observaciones; </w:t>
      </w:r>
    </w:p>
    <w:p w14:paraId="5265E4ED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recomendaciones; </w:t>
      </w:r>
    </w:p>
    <w:p w14:paraId="2A0C2DE4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estado de cumplimiento; </w:t>
      </w:r>
    </w:p>
    <w:p w14:paraId="30495CD8" w14:textId="77777777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riesgos pendientes; </w:t>
      </w:r>
    </w:p>
    <w:p w14:paraId="6624CA56" w14:textId="26E79C0F" w:rsidR="00071533" w:rsidRPr="00C40687" w:rsidRDefault="00071533" w:rsidP="00071533">
      <w:pPr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asuntos que deban ser puestos en conocimiento del Consejo Directivo.</w:t>
      </w:r>
    </w:p>
    <w:p w14:paraId="17502799" w14:textId="77777777" w:rsidR="00071533" w:rsidRPr="00C40687" w:rsidRDefault="00071533" w:rsidP="00071533">
      <w:pPr>
        <w:spacing w:after="0" w:line="240" w:lineRule="auto"/>
        <w:ind w:left="360"/>
        <w:jc w:val="both"/>
        <w:rPr>
          <w:rFonts w:ascii="Century Gothic" w:hAnsi="Century Gothic"/>
          <w:sz w:val="18"/>
          <w:szCs w:val="18"/>
        </w:rPr>
      </w:pPr>
    </w:p>
    <w:p w14:paraId="2C7335B6" w14:textId="77777777" w:rsidR="00071533" w:rsidRPr="00C40687" w:rsidRDefault="00071533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PERFIL Y REQUISITOS HABILITANTES</w:t>
      </w:r>
    </w:p>
    <w:p w14:paraId="55F35DDC" w14:textId="77777777" w:rsidR="00071533" w:rsidRPr="00C40687" w:rsidRDefault="00071533" w:rsidP="00071533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5AE0533E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Formación académica</w:t>
      </w:r>
    </w:p>
    <w:p w14:paraId="6AE66057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Título profesional de tercer nivel en:</w:t>
      </w:r>
    </w:p>
    <w:p w14:paraId="230ADC3F" w14:textId="77777777" w:rsidR="00071533" w:rsidRPr="00C40687" w:rsidRDefault="00071533" w:rsidP="0007153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Auditoría; </w:t>
      </w:r>
    </w:p>
    <w:p w14:paraId="72B0336D" w14:textId="77777777" w:rsidR="00071533" w:rsidRPr="00C40687" w:rsidRDefault="00071533" w:rsidP="0007153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Contabilidad y Auditoría; </w:t>
      </w:r>
    </w:p>
    <w:p w14:paraId="6CB1D4EE" w14:textId="77777777" w:rsidR="00071533" w:rsidRPr="00C40687" w:rsidRDefault="00071533" w:rsidP="0007153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Ingeniería Financiera; </w:t>
      </w:r>
    </w:p>
    <w:p w14:paraId="7D42A3DF" w14:textId="77777777" w:rsidR="00071533" w:rsidRPr="00C40687" w:rsidRDefault="00071533" w:rsidP="00071533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o carreras afines. </w:t>
      </w:r>
    </w:p>
    <w:p w14:paraId="1818C8AE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0959422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El título deberá encontrarse debidamente registrado ante la autoridad competente.</w:t>
      </w:r>
    </w:p>
    <w:p w14:paraId="0560820B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</w:p>
    <w:p w14:paraId="6269A17C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lastRenderedPageBreak/>
        <w:t>Se valorará como mérito adicional la formación de cuarto nivel en:</w:t>
      </w:r>
    </w:p>
    <w:p w14:paraId="0964EDF2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Auditoría; </w:t>
      </w:r>
    </w:p>
    <w:p w14:paraId="0009139E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Contabilidad; </w:t>
      </w:r>
    </w:p>
    <w:p w14:paraId="77423870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Finanzas; </w:t>
      </w:r>
    </w:p>
    <w:p w14:paraId="427C08B1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Administración; </w:t>
      </w:r>
    </w:p>
    <w:p w14:paraId="2B663410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Gestión de riesgos; </w:t>
      </w:r>
    </w:p>
    <w:p w14:paraId="0AE8016A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Control interno; </w:t>
      </w:r>
    </w:p>
    <w:p w14:paraId="018AEA72" w14:textId="77777777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Gestión de servicios de salud; </w:t>
      </w:r>
    </w:p>
    <w:p w14:paraId="3BFA3933" w14:textId="228B6E34" w:rsidR="00071533" w:rsidRPr="00C40687" w:rsidRDefault="00071533" w:rsidP="00071533">
      <w:pPr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u otras áreas relacionadas. </w:t>
      </w:r>
    </w:p>
    <w:p w14:paraId="1E3228D9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9712EE0" w14:textId="77777777" w:rsidR="00071533" w:rsidRPr="00C40687" w:rsidRDefault="00071533" w:rsidP="00071533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Registro profesional</w:t>
      </w:r>
    </w:p>
    <w:p w14:paraId="561FF694" w14:textId="77777777" w:rsidR="00071533" w:rsidRPr="00C40687" w:rsidRDefault="00071533" w:rsidP="00071533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El postulante deberá acreditar el registro como auditor independiente ante la Superintendencia de Compañías, Valores y Seguros, presentando la documentación que acredite dicha condición, conforme corresponda a la naturaleza del servicio.</w:t>
      </w:r>
    </w:p>
    <w:p w14:paraId="3A0BCC6C" w14:textId="35B1EA33" w:rsidR="00A3703A" w:rsidRPr="00C40687" w:rsidRDefault="00A3703A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EXPERIENCIA PROFESIONAL</w:t>
      </w:r>
    </w:p>
    <w:p w14:paraId="14B087F4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40809F32" w14:textId="535C52C9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El postulante deberá acreditar:</w:t>
      </w:r>
    </w:p>
    <w:p w14:paraId="21681B01" w14:textId="77777777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Experiencia general</w:t>
      </w:r>
    </w:p>
    <w:p w14:paraId="17407DA9" w14:textId="17E0DD3C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Mínimo cinco (5) años de experiencia profesional en auditoría interna, auditoría externa o actividades relacionadas con el ejercicio de la auditoría.</w:t>
      </w:r>
    </w:p>
    <w:p w14:paraId="20218A9F" w14:textId="77777777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Experiencia específica</w:t>
      </w:r>
    </w:p>
    <w:p w14:paraId="41CFC184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Deberá acreditar experiencia comprobable en:</w:t>
      </w:r>
    </w:p>
    <w:p w14:paraId="5A3FB0EE" w14:textId="77777777" w:rsidR="00A3703A" w:rsidRPr="00C40687" w:rsidRDefault="00A3703A" w:rsidP="00A3703A">
      <w:pPr>
        <w:numPr>
          <w:ilvl w:val="0"/>
          <w:numId w:val="1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interna o externa; </w:t>
      </w:r>
    </w:p>
    <w:p w14:paraId="58737B58" w14:textId="77777777" w:rsidR="00A3703A" w:rsidRPr="00C40687" w:rsidRDefault="00A3703A" w:rsidP="00A3703A">
      <w:pPr>
        <w:numPr>
          <w:ilvl w:val="0"/>
          <w:numId w:val="1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evaluación de control interno; </w:t>
      </w:r>
    </w:p>
    <w:p w14:paraId="614FB37C" w14:textId="77777777" w:rsidR="00A3703A" w:rsidRPr="00C40687" w:rsidRDefault="00A3703A" w:rsidP="00A3703A">
      <w:pPr>
        <w:numPr>
          <w:ilvl w:val="0"/>
          <w:numId w:val="1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financiera; </w:t>
      </w:r>
    </w:p>
    <w:p w14:paraId="70C71C29" w14:textId="6CC9D9E0" w:rsidR="00A3703A" w:rsidRPr="00C40687" w:rsidRDefault="00A3703A" w:rsidP="00A3703A">
      <w:pPr>
        <w:numPr>
          <w:ilvl w:val="0"/>
          <w:numId w:val="1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operativa o de gestión. </w:t>
      </w:r>
    </w:p>
    <w:p w14:paraId="3AFC30D2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1905140" w14:textId="77777777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Experiencia en instituciones de salud</w:t>
      </w:r>
    </w:p>
    <w:p w14:paraId="3889BD92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Será requisito obligatorio acreditar experiencia en auditorías realizadas en:</w:t>
      </w:r>
    </w:p>
    <w:p w14:paraId="173A6228" w14:textId="77777777" w:rsidR="00A3703A" w:rsidRPr="00C40687" w:rsidRDefault="00A3703A" w:rsidP="00A3703A">
      <w:pPr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hospitales; </w:t>
      </w:r>
    </w:p>
    <w:p w14:paraId="35D46363" w14:textId="77777777" w:rsidR="00A3703A" w:rsidRPr="00C40687" w:rsidRDefault="00A3703A" w:rsidP="00A3703A">
      <w:pPr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clínicas; </w:t>
      </w:r>
    </w:p>
    <w:p w14:paraId="2FF5920D" w14:textId="77777777" w:rsidR="00A3703A" w:rsidRPr="00C40687" w:rsidRDefault="00A3703A" w:rsidP="00A3703A">
      <w:pPr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establecimientos de salud; </w:t>
      </w:r>
    </w:p>
    <w:p w14:paraId="7AF0C254" w14:textId="77777777" w:rsidR="00A3703A" w:rsidRPr="00C40687" w:rsidRDefault="00A3703A" w:rsidP="00A3703A">
      <w:pPr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instituciones del sector sanitario; </w:t>
      </w:r>
    </w:p>
    <w:p w14:paraId="4281A575" w14:textId="4B966070" w:rsidR="00A3703A" w:rsidRPr="00C40687" w:rsidRDefault="00A3703A" w:rsidP="00A3703A">
      <w:pPr>
        <w:numPr>
          <w:ilvl w:val="0"/>
          <w:numId w:val="1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o entidades con actividades relacionadas con servicios de salud. </w:t>
      </w:r>
    </w:p>
    <w:p w14:paraId="578F15F9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1A4501A" w14:textId="274AE4C6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sz w:val="18"/>
          <w:szCs w:val="18"/>
        </w:rPr>
        <w:t>La experiencia deberá demostrarse mediante certificados laborales, certificados de prestación de servicios profesionales, contratos, historial de aportaciones al IESS u otros documentos legalmente válidos que permitan verificar el período y naturaleza de las actividades realizadas</w:t>
      </w: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.</w:t>
      </w:r>
    </w:p>
    <w:p w14:paraId="2CAFB2E0" w14:textId="165593C0" w:rsidR="00A3703A" w:rsidRPr="00C40687" w:rsidRDefault="00A3703A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CONOCIMIENTOS ESPECÍFICOS</w:t>
      </w:r>
    </w:p>
    <w:p w14:paraId="0671D020" w14:textId="77777777" w:rsidR="00A3703A" w:rsidRPr="00C40687" w:rsidRDefault="00A3703A" w:rsidP="00A3703A">
      <w:pPr>
        <w:pStyle w:val="Prrafodelista"/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6B6E03CF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El postulante deberá acreditar conocimientos en:</w:t>
      </w:r>
    </w:p>
    <w:p w14:paraId="769516B4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Normas Internacionales de Información Financiera – NIIF. </w:t>
      </w:r>
    </w:p>
    <w:p w14:paraId="5094F6FE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Normas y metodologías de auditoría. </w:t>
      </w:r>
    </w:p>
    <w:p w14:paraId="7DD454FF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Control interno. </w:t>
      </w:r>
    </w:p>
    <w:p w14:paraId="55CDBBF6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Modelo COSO. </w:t>
      </w:r>
    </w:p>
    <w:p w14:paraId="50B0B9FD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basada en riesgos. </w:t>
      </w:r>
    </w:p>
    <w:p w14:paraId="26DBEEC9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financiera. </w:t>
      </w:r>
    </w:p>
    <w:p w14:paraId="5E64609F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operativa y de gestión. </w:t>
      </w:r>
    </w:p>
    <w:p w14:paraId="4BDB982A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Análisis financiero. </w:t>
      </w:r>
    </w:p>
    <w:p w14:paraId="42696C62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lastRenderedPageBreak/>
        <w:t xml:space="preserve">Tributación. </w:t>
      </w:r>
    </w:p>
    <w:p w14:paraId="616FBF5F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Legislación laboral. </w:t>
      </w:r>
    </w:p>
    <w:p w14:paraId="170D7C33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Normativa aplicable al sector salud. </w:t>
      </w:r>
    </w:p>
    <w:p w14:paraId="7B627E73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Gestión de riesgos. </w:t>
      </w:r>
    </w:p>
    <w:p w14:paraId="0C99FE63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Elaboración y análisis de hallazgos. </w:t>
      </w:r>
    </w:p>
    <w:p w14:paraId="0AC0D224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Elaboración de informes de auditoría. </w:t>
      </w:r>
    </w:p>
    <w:p w14:paraId="224A6F12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Herramientas ofimáticas. </w:t>
      </w:r>
    </w:p>
    <w:p w14:paraId="1C93BDAA" w14:textId="77777777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Sistemas contables y financieros. </w:t>
      </w:r>
    </w:p>
    <w:p w14:paraId="28726A3D" w14:textId="6FAE383D" w:rsidR="00A3703A" w:rsidRPr="00C40687" w:rsidRDefault="00A3703A" w:rsidP="00A3703A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Sistemas de información institucional.</w:t>
      </w:r>
    </w:p>
    <w:p w14:paraId="510A7FD7" w14:textId="77777777" w:rsidR="00A3703A" w:rsidRPr="00C40687" w:rsidRDefault="00A3703A" w:rsidP="00A3703A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48626553" w14:textId="77777777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Otros requisitos</w:t>
      </w:r>
    </w:p>
    <w:p w14:paraId="01D5FFB7" w14:textId="77777777" w:rsidR="00A3703A" w:rsidRPr="00C40687" w:rsidRDefault="00A3703A" w:rsidP="00A3703A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Registro como auditor independiente ante la Superintendencia de Compañías, Valores y Seguros, conforme corresponda. </w:t>
      </w:r>
    </w:p>
    <w:p w14:paraId="09BFCBCD" w14:textId="77777777" w:rsidR="00A3703A" w:rsidRPr="00C40687" w:rsidRDefault="00A3703A" w:rsidP="00A3703A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RUC vigente con actividad relacionada con servicios profesionales. </w:t>
      </w:r>
    </w:p>
    <w:p w14:paraId="1DFA336C" w14:textId="77777777" w:rsidR="00A3703A" w:rsidRPr="00C40687" w:rsidRDefault="00A3703A" w:rsidP="00A3703A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 mantener conflictos de interés que comprometan el ejercicio de las funciones. </w:t>
      </w:r>
    </w:p>
    <w:p w14:paraId="22936655" w14:textId="77777777" w:rsidR="00A3703A" w:rsidRPr="00C40687" w:rsidRDefault="00A3703A" w:rsidP="00A3703A">
      <w:pPr>
        <w:numPr>
          <w:ilvl w:val="0"/>
          <w:numId w:val="18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Cumplir con la documentación requerida para la contratación civil.</w:t>
      </w:r>
    </w:p>
    <w:p w14:paraId="0BC986A3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</w:p>
    <w:p w14:paraId="76A6DEA1" w14:textId="77777777" w:rsidR="00A3703A" w:rsidRPr="00C40687" w:rsidRDefault="00A3703A" w:rsidP="00A3703A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COMPETENCIAS TÉCNICAS Y CONDUCTUALES</w:t>
      </w:r>
    </w:p>
    <w:p w14:paraId="32A09B59" w14:textId="77777777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74F2A134" w14:textId="5EC47A9C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Competencias técnicas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3703A" w:rsidRPr="00C40687" w14:paraId="2217A699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2603"/>
            </w:tblGrid>
            <w:tr w:rsidR="00A3703A" w:rsidRPr="00C40687" w14:paraId="0993AAAE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1F3DC1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Competencia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90E451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Comportamiento observable</w:t>
                  </w:r>
                </w:p>
              </w:tc>
            </w:tr>
          </w:tbl>
          <w:p w14:paraId="010791FB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2603"/>
            </w:tblGrid>
            <w:tr w:rsidR="00A3703A" w:rsidRPr="00C40687" w14:paraId="40234BAF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A780993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Competencia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141982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Comportamiento observable</w:t>
                  </w:r>
                </w:p>
              </w:tc>
            </w:tr>
          </w:tbl>
          <w:p w14:paraId="251B444B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7A56A0CC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35"/>
              <w:gridCol w:w="81"/>
            </w:tblGrid>
            <w:tr w:rsidR="00A3703A" w:rsidRPr="00C40687" w14:paraId="3C42D04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05EFBA6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Habilidad analítica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6E8CE65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6A3D4F58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3CF9D19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19C01B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FEB9D2E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Analiza información financiera, administrativa y operativa, identifica causas, riesgos y situaciones que requieren acciones correctivas.</w:t>
                  </w:r>
                </w:p>
              </w:tc>
            </w:tr>
          </w:tbl>
          <w:p w14:paraId="56EA6CA4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3932682C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23"/>
              <w:gridCol w:w="81"/>
            </w:tblGrid>
            <w:tr w:rsidR="00A3703A" w:rsidRPr="00C40687" w14:paraId="1A25FB3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63AE6A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Auditoría basada en riesgos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26FF89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3E245683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0A2FACF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317A307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D6094E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Prioriza las actividades de control considerando riesgos, impacto y probabilidad de ocurrencia.</w:t>
                  </w:r>
                </w:p>
              </w:tc>
            </w:tr>
          </w:tbl>
          <w:p w14:paraId="620A1E1F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3B92E1DD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7"/>
              <w:gridCol w:w="81"/>
            </w:tblGrid>
            <w:tr w:rsidR="00A3703A" w:rsidRPr="00C40687" w14:paraId="66CC5D6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DD342D0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Criterio profesional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CB715CF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4928CD0E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54C8306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4F5D3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B8CE1E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Sustenta sus conclusiones en evidencia suficiente y pertinente y aplica criterios técnicos de manera consistente.</w:t>
                  </w:r>
                </w:p>
              </w:tc>
            </w:tr>
          </w:tbl>
          <w:p w14:paraId="1EF5177D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616A48A5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49"/>
              <w:gridCol w:w="81"/>
            </w:tblGrid>
            <w:tr w:rsidR="00A3703A" w:rsidRPr="00C40687" w14:paraId="5741C5E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EFB1C1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Recopilación y análisis de información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83041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1152AC1B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295FF16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A13238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1060D7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Obtiene, verifica y analiza información relevante de diferentes fuentes institucionales.</w:t>
                  </w:r>
                </w:p>
              </w:tc>
            </w:tr>
          </w:tbl>
          <w:p w14:paraId="60BD837D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3663A81B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6"/>
              <w:gridCol w:w="81"/>
            </w:tblGrid>
            <w:tr w:rsidR="00A3703A" w:rsidRPr="00C40687" w14:paraId="0A8CD5B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71D3E8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Elaboración de informes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DB4FB0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57EF07CC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1B82908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0AF9C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81DD509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Presenta informes claros, objetivos, técnicamente sustentados y orientados a la toma de decisiones.</w:t>
                  </w:r>
                </w:p>
              </w:tc>
            </w:tr>
          </w:tbl>
          <w:p w14:paraId="7AEECE0C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34A6E46E" w14:textId="77777777" w:rsidR="006700EF" w:rsidRPr="00C40687" w:rsidRDefault="006700EF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</w:p>
    <w:p w14:paraId="12E0FBB8" w14:textId="72940C40" w:rsidR="00A3703A" w:rsidRPr="00C40687" w:rsidRDefault="00A3703A" w:rsidP="00A3703A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Competencias conductuales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3703A" w:rsidRPr="00C40687" w14:paraId="0D652AAC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2603"/>
            </w:tblGrid>
            <w:tr w:rsidR="00A3703A" w:rsidRPr="00C40687" w14:paraId="650B62C3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C25814E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Competencia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DE87C5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Comportamiento observable</w:t>
                  </w:r>
                </w:p>
              </w:tc>
            </w:tr>
          </w:tbl>
          <w:p w14:paraId="00D8B6A6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9"/>
              <w:gridCol w:w="2603"/>
            </w:tblGrid>
            <w:tr w:rsidR="00A3703A" w:rsidRPr="00C40687" w14:paraId="53604178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E3AFAF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Competencia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D79AF2" w14:textId="77777777" w:rsidR="00A3703A" w:rsidRPr="00C40687" w:rsidRDefault="00A3703A">
                  <w:pPr>
                    <w:jc w:val="center"/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b/>
                      <w:bCs/>
                      <w:sz w:val="18"/>
                      <w:szCs w:val="18"/>
                    </w:rPr>
                    <w:t>Comportamiento observable</w:t>
                  </w:r>
                </w:p>
              </w:tc>
            </w:tr>
          </w:tbl>
          <w:p w14:paraId="2EBC6B17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11C58798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28"/>
              <w:gridCol w:w="81"/>
            </w:tblGrid>
            <w:tr w:rsidR="00A3703A" w:rsidRPr="00C40687" w14:paraId="7E05F24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22CFB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Independencia y objetividad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887BE6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452D8CAD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22F1EEB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F7AA9E0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D3FF32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Mantiene criterio técnico independiente y evita situaciones que puedan comprometer su imparcialidad.</w:t>
                  </w:r>
                </w:p>
              </w:tc>
            </w:tr>
          </w:tbl>
          <w:p w14:paraId="365FBC3F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3F6C6F5B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9"/>
              <w:gridCol w:w="81"/>
            </w:tblGrid>
            <w:tr w:rsidR="00A3703A" w:rsidRPr="00C40687" w14:paraId="65E1344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EF895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lastRenderedPageBreak/>
                    <w:t>Integridad</w:t>
                  </w:r>
                </w:p>
              </w:tc>
              <w:tc>
                <w:tcPr>
                  <w:tcW w:w="0" w:type="auto"/>
                  <w:vAlign w:val="center"/>
                </w:tcPr>
                <w:p w14:paraId="3D75A900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0B9F4204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"/>
              <w:gridCol w:w="3938"/>
            </w:tblGrid>
            <w:tr w:rsidR="00A3703A" w:rsidRPr="00C40687" w14:paraId="354A7E46" w14:textId="77777777">
              <w:trPr>
                <w:tblCellSpacing w:w="15" w:type="dxa"/>
              </w:trPr>
              <w:tc>
                <w:tcPr>
                  <w:tcW w:w="50" w:type="dxa"/>
                  <w:vAlign w:val="center"/>
                </w:tcPr>
                <w:p w14:paraId="77B44C19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316" w:type="dxa"/>
                  <w:vAlign w:val="center"/>
                  <w:hideMark/>
                </w:tcPr>
                <w:p w14:paraId="5AD84135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Actúa con honestidad, transparencia y responsabilidad profesional.</w:t>
                  </w:r>
                </w:p>
              </w:tc>
            </w:tr>
          </w:tbl>
          <w:p w14:paraId="05DB0C1D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6359EC78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5"/>
              <w:gridCol w:w="81"/>
            </w:tblGrid>
            <w:tr w:rsidR="00A3703A" w:rsidRPr="00C40687" w14:paraId="663D4F8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F8C017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Confidencialidad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EDF785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5920E04F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3A6DD51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D4A109D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6C2FAC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Protege la información institucional y personal a la que tiene acceso.</w:t>
                  </w:r>
                </w:p>
              </w:tc>
            </w:tr>
          </w:tbl>
          <w:p w14:paraId="2295AEA6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64E36B72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38"/>
              <w:gridCol w:w="81"/>
            </w:tblGrid>
            <w:tr w:rsidR="00A3703A" w:rsidRPr="00C40687" w14:paraId="136F7A64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BD1B374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Comunicación efectiva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DE2649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36B706D3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62EC32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68DA4D8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F9C44B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Comunica hallazgos, conclusiones y recomendaciones de manera clara y profesional.</w:t>
                  </w:r>
                </w:p>
              </w:tc>
            </w:tr>
          </w:tbl>
          <w:p w14:paraId="1A4F079A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1A767A33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4"/>
              <w:gridCol w:w="81"/>
            </w:tblGrid>
            <w:tr w:rsidR="00A3703A" w:rsidRPr="00C40687" w14:paraId="3396DB6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9DDFB7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Orientación a resultados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9C2727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3D6D0A1D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3778E09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29DDBE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02C8862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Cumple oportunamente los productos y objetivos establecidos en el Plan Anual de Auditoría.</w:t>
                  </w:r>
                </w:p>
              </w:tc>
            </w:tr>
          </w:tbl>
          <w:p w14:paraId="334C8AD2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  <w:tr w:rsidR="00A3703A" w:rsidRPr="00C40687" w14:paraId="369F534C" w14:textId="77777777"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5"/>
              <w:gridCol w:w="81"/>
            </w:tblGrid>
            <w:tr w:rsidR="00A3703A" w:rsidRPr="00C40687" w14:paraId="338FA8A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3ABD2F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Style w:val="Fuerte"/>
                      <w:rFonts w:ascii="Century Gothic" w:hAnsi="Century Gothic"/>
                      <w:sz w:val="18"/>
                      <w:szCs w:val="18"/>
                    </w:rPr>
                    <w:t>Manejo de conflictos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7898EE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</w:tr>
          </w:tbl>
          <w:p w14:paraId="29468988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7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3950"/>
            </w:tblGrid>
            <w:tr w:rsidR="00A3703A" w:rsidRPr="00C40687" w14:paraId="2CF399E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216DEFB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74FBFB" w14:textId="77777777" w:rsidR="00A3703A" w:rsidRPr="00C40687" w:rsidRDefault="00A3703A">
                  <w:pPr>
                    <w:rPr>
                      <w:rFonts w:ascii="Century Gothic" w:hAnsi="Century Gothic"/>
                      <w:sz w:val="18"/>
                      <w:szCs w:val="18"/>
                    </w:rPr>
                  </w:pPr>
                  <w:r w:rsidRPr="00C40687">
                    <w:rPr>
                      <w:rFonts w:ascii="Century Gothic" w:hAnsi="Century Gothic"/>
                      <w:sz w:val="18"/>
                      <w:szCs w:val="18"/>
                    </w:rPr>
                    <w:t>Gestiona de manera profesional las diferencias derivadas de observaciones y recomendaciones de auditoría.</w:t>
                  </w:r>
                </w:p>
              </w:tc>
            </w:tr>
          </w:tbl>
          <w:p w14:paraId="18635ACE" w14:textId="77777777" w:rsidR="00A3703A" w:rsidRPr="00C40687" w:rsidRDefault="00A3703A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</w:tr>
    </w:tbl>
    <w:p w14:paraId="2D8ADE46" w14:textId="77777777" w:rsidR="0074003B" w:rsidRPr="00C40687" w:rsidRDefault="0074003B" w:rsidP="0074003B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7636B9B7" w14:textId="437DF148" w:rsidR="00A3703A" w:rsidRPr="00C40687" w:rsidRDefault="00A3703A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REQUISITOS HABILITANTES</w:t>
      </w:r>
    </w:p>
    <w:p w14:paraId="3B352A8B" w14:textId="77777777" w:rsidR="0074003B" w:rsidRPr="00C40687" w:rsidRDefault="0074003B" w:rsidP="0074003B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333D386E" w14:textId="01ADF582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Para continuar en el proceso de selección, el postulante deberá cumplir obligatoriamente con los requisitos mínimos establecidos en estos TDR.</w:t>
      </w:r>
    </w:p>
    <w:p w14:paraId="4EAAB2D2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Serán requisitos habilitantes:</w:t>
      </w:r>
    </w:p>
    <w:p w14:paraId="059AFA7C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Título profesional requerido. </w:t>
      </w:r>
    </w:p>
    <w:p w14:paraId="25881282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Título debidamente registrado. </w:t>
      </w:r>
    </w:p>
    <w:p w14:paraId="703AC630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Registro como auditor independiente ante la Superintendencia de Compañías, Valores y Seguros. </w:t>
      </w:r>
    </w:p>
    <w:p w14:paraId="19D20BC9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Mínimo cinco años de experiencia profesional en auditoría. </w:t>
      </w:r>
    </w:p>
    <w:p w14:paraId="2A1AEAAC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Experiencia específica en auditoría. </w:t>
      </w:r>
    </w:p>
    <w:p w14:paraId="65A99B5A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Experiencia comprobable en instituciones de salud. </w:t>
      </w:r>
    </w:p>
    <w:p w14:paraId="36B9C7DA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RUC vigente con actividad relacionada con servicios profesionales. </w:t>
      </w:r>
    </w:p>
    <w:p w14:paraId="1034CF37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Documentación requerida para la contratación civil. </w:t>
      </w:r>
    </w:p>
    <w:p w14:paraId="54FE1C5D" w14:textId="77777777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 mantener conflictos de interés que comprometan el ejercicio de las funciones. </w:t>
      </w:r>
    </w:p>
    <w:p w14:paraId="28DFE18C" w14:textId="7DE3E28F" w:rsidR="00A3703A" w:rsidRPr="00C40687" w:rsidRDefault="00A3703A" w:rsidP="00A3703A">
      <w:pPr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Presentar la documentación dentro del plazo establecido. </w:t>
      </w:r>
    </w:p>
    <w:p w14:paraId="46337767" w14:textId="77777777" w:rsidR="0074003B" w:rsidRPr="00C40687" w:rsidRDefault="0074003B" w:rsidP="0074003B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FDC83FD" w14:textId="77777777" w:rsidR="00A3703A" w:rsidRPr="00C40687" w:rsidRDefault="00A3703A" w:rsidP="00A3703A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postulantes que no cumplan los requisitos habilitantes no continuarán a las etapas de evaluación.</w:t>
      </w:r>
    </w:p>
    <w:p w14:paraId="4A305155" w14:textId="77777777" w:rsidR="006700EF" w:rsidRPr="00C40687" w:rsidRDefault="006700EF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METODOLOGÍA DE EVALUACIÓN</w:t>
      </w:r>
    </w:p>
    <w:p w14:paraId="3AACF362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</w:p>
    <w:p w14:paraId="19BD242E" w14:textId="764C4223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postulantes que cumplan los requisitos habilitantes serán evaluados bajo los siguientes parámetros: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3"/>
        <w:gridCol w:w="4241"/>
      </w:tblGrid>
      <w:tr w:rsidR="006700EF" w:rsidRPr="00C40687" w14:paraId="563E8CBE" w14:textId="77777777">
        <w:tc>
          <w:tcPr>
            <w:tcW w:w="4672" w:type="dxa"/>
            <w:vAlign w:val="center"/>
          </w:tcPr>
          <w:p w14:paraId="0821C1FF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4672" w:type="dxa"/>
            <w:vAlign w:val="center"/>
          </w:tcPr>
          <w:p w14:paraId="121BF97B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b/>
                <w:bCs/>
                <w:sz w:val="18"/>
                <w:szCs w:val="18"/>
              </w:rPr>
              <w:t>Porcentaje</w:t>
            </w:r>
          </w:p>
        </w:tc>
      </w:tr>
      <w:tr w:rsidR="006700EF" w:rsidRPr="00C40687" w14:paraId="23D9AB38" w14:textId="77777777">
        <w:tc>
          <w:tcPr>
            <w:tcW w:w="4672" w:type="dxa"/>
            <w:vAlign w:val="center"/>
          </w:tcPr>
          <w:p w14:paraId="38AA438B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Formación académica</w:t>
            </w:r>
          </w:p>
        </w:tc>
        <w:tc>
          <w:tcPr>
            <w:tcW w:w="4672" w:type="dxa"/>
            <w:vAlign w:val="center"/>
          </w:tcPr>
          <w:p w14:paraId="76EE0243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15 %</w:t>
            </w:r>
          </w:p>
        </w:tc>
      </w:tr>
      <w:tr w:rsidR="006700EF" w:rsidRPr="00C40687" w14:paraId="41102FAC" w14:textId="77777777">
        <w:tc>
          <w:tcPr>
            <w:tcW w:w="4672" w:type="dxa"/>
            <w:vAlign w:val="center"/>
          </w:tcPr>
          <w:p w14:paraId="708A45F4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Experiencia profesional específica</w:t>
            </w:r>
          </w:p>
        </w:tc>
        <w:tc>
          <w:tcPr>
            <w:tcW w:w="4672" w:type="dxa"/>
            <w:vAlign w:val="center"/>
          </w:tcPr>
          <w:p w14:paraId="03AA8DD7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25 %</w:t>
            </w:r>
          </w:p>
        </w:tc>
      </w:tr>
      <w:tr w:rsidR="006700EF" w:rsidRPr="00C40687" w14:paraId="42FFB885" w14:textId="77777777">
        <w:tc>
          <w:tcPr>
            <w:tcW w:w="4672" w:type="dxa"/>
            <w:vAlign w:val="center"/>
          </w:tcPr>
          <w:p w14:paraId="2501A6AA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Experiencia en auditoría de instituciones de salud</w:t>
            </w:r>
          </w:p>
        </w:tc>
        <w:tc>
          <w:tcPr>
            <w:tcW w:w="4672" w:type="dxa"/>
            <w:vAlign w:val="center"/>
          </w:tcPr>
          <w:p w14:paraId="4B637EAE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20 %</w:t>
            </w:r>
          </w:p>
        </w:tc>
      </w:tr>
      <w:tr w:rsidR="006700EF" w:rsidRPr="00C40687" w14:paraId="0987C1A9" w14:textId="77777777">
        <w:tc>
          <w:tcPr>
            <w:tcW w:w="4672" w:type="dxa"/>
            <w:vAlign w:val="center"/>
          </w:tcPr>
          <w:p w14:paraId="6756A1F4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Evaluación técnica</w:t>
            </w:r>
          </w:p>
        </w:tc>
        <w:tc>
          <w:tcPr>
            <w:tcW w:w="4672" w:type="dxa"/>
            <w:vAlign w:val="center"/>
          </w:tcPr>
          <w:p w14:paraId="018FED1A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25 %</w:t>
            </w:r>
          </w:p>
        </w:tc>
      </w:tr>
      <w:tr w:rsidR="006700EF" w:rsidRPr="00C40687" w14:paraId="74AB1BF9" w14:textId="77777777">
        <w:tc>
          <w:tcPr>
            <w:tcW w:w="4672" w:type="dxa"/>
            <w:vAlign w:val="center"/>
          </w:tcPr>
          <w:p w14:paraId="381D2140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Entrevista</w:t>
            </w:r>
          </w:p>
        </w:tc>
        <w:tc>
          <w:tcPr>
            <w:tcW w:w="4672" w:type="dxa"/>
            <w:vAlign w:val="center"/>
          </w:tcPr>
          <w:p w14:paraId="509163B6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Fonts w:ascii="Century Gothic" w:hAnsi="Century Gothic"/>
                <w:sz w:val="18"/>
                <w:szCs w:val="18"/>
              </w:rPr>
              <w:t>15 %</w:t>
            </w:r>
          </w:p>
        </w:tc>
      </w:tr>
      <w:tr w:rsidR="006700EF" w:rsidRPr="00C40687" w14:paraId="0C5EF3D8" w14:textId="77777777">
        <w:tc>
          <w:tcPr>
            <w:tcW w:w="4672" w:type="dxa"/>
            <w:vAlign w:val="center"/>
          </w:tcPr>
          <w:p w14:paraId="635D1E02" w14:textId="77777777" w:rsidR="006700EF" w:rsidRPr="00C40687" w:rsidRDefault="006700EF">
            <w:pPr>
              <w:jc w:val="both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Style w:val="Fuerte"/>
                <w:rFonts w:ascii="Century Gothic" w:hAnsi="Century Gothic"/>
                <w:sz w:val="18"/>
                <w:szCs w:val="18"/>
              </w:rPr>
              <w:t>TOTAL</w:t>
            </w:r>
          </w:p>
        </w:tc>
        <w:tc>
          <w:tcPr>
            <w:tcW w:w="4672" w:type="dxa"/>
            <w:vAlign w:val="center"/>
          </w:tcPr>
          <w:p w14:paraId="06552AFE" w14:textId="77777777" w:rsidR="006700EF" w:rsidRPr="00C40687" w:rsidRDefault="006700EF" w:rsidP="00C40687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C40687">
              <w:rPr>
                <w:rStyle w:val="Fuerte"/>
                <w:rFonts w:ascii="Century Gothic" w:hAnsi="Century Gothic"/>
                <w:sz w:val="18"/>
                <w:szCs w:val="18"/>
              </w:rPr>
              <w:t>100 %</w:t>
            </w:r>
          </w:p>
        </w:tc>
      </w:tr>
    </w:tbl>
    <w:p w14:paraId="31BD6755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1402D116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086E333A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4A31F4C1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lastRenderedPageBreak/>
        <w:t>Formación académica – 15 %</w:t>
      </w:r>
    </w:p>
    <w:p w14:paraId="5D0F2F42" w14:textId="06AFF584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 valorará la formación adicional al requisito mínimo, particularmente títulos de cuarto nivel relacionados con auditoría, finanzas, control, riesgos, administración o gestión de servicios de salud.</w:t>
      </w:r>
    </w:p>
    <w:p w14:paraId="2A94D11E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Experiencia específica – 25 %</w:t>
      </w:r>
    </w:p>
    <w:p w14:paraId="2A273315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 valorará la experiencia adicional a los cinco años mínimos exigidos, considerando especialmente:</w:t>
      </w:r>
    </w:p>
    <w:p w14:paraId="3CDF7589" w14:textId="77777777" w:rsidR="006700EF" w:rsidRPr="00C40687" w:rsidRDefault="006700EF" w:rsidP="006700EF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interna; </w:t>
      </w:r>
    </w:p>
    <w:p w14:paraId="63ACD87E" w14:textId="77777777" w:rsidR="006700EF" w:rsidRPr="00C40687" w:rsidRDefault="006700EF" w:rsidP="006700EF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financiera; </w:t>
      </w:r>
    </w:p>
    <w:p w14:paraId="78FA3DCD" w14:textId="77777777" w:rsidR="006700EF" w:rsidRPr="00C40687" w:rsidRDefault="006700EF" w:rsidP="006700EF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de gestión; </w:t>
      </w:r>
    </w:p>
    <w:p w14:paraId="3321CE1F" w14:textId="77777777" w:rsidR="006700EF" w:rsidRPr="00C40687" w:rsidRDefault="006700EF" w:rsidP="006700EF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control interno; </w:t>
      </w:r>
    </w:p>
    <w:p w14:paraId="525A40FC" w14:textId="59620F46" w:rsidR="006700EF" w:rsidRPr="00C40687" w:rsidRDefault="006700EF" w:rsidP="006700EF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basada en riesgos. </w:t>
      </w:r>
    </w:p>
    <w:p w14:paraId="30EAE3F1" w14:textId="77777777" w:rsidR="006700EF" w:rsidRPr="00C40687" w:rsidRDefault="006700EF" w:rsidP="006700E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6B7BDAD6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Experiencia en instituciones de salud – 20 %</w:t>
      </w:r>
    </w:p>
    <w:p w14:paraId="230A6653" w14:textId="3E376540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 valorará la experiencia específica adicional en hospitales, clínicas y demás establecimientos de salud.</w:t>
      </w:r>
    </w:p>
    <w:p w14:paraId="61043FA3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Evaluación técnica – 25 %</w:t>
      </w:r>
    </w:p>
    <w:p w14:paraId="7B0A46F9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La Comisión de Evaluación podrá aplicar una prueba técnica escrita, práctica o ambas, orientada a verificar conocimientos relacionados con:</w:t>
      </w:r>
    </w:p>
    <w:p w14:paraId="5451BAD6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auditoría; </w:t>
      </w:r>
    </w:p>
    <w:p w14:paraId="5E7991A9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control interno; </w:t>
      </w:r>
    </w:p>
    <w:p w14:paraId="78D5EC23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COSO; </w:t>
      </w:r>
    </w:p>
    <w:p w14:paraId="41D1028F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NIIF; </w:t>
      </w:r>
    </w:p>
    <w:p w14:paraId="0A5C0DEE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financiera; </w:t>
      </w:r>
    </w:p>
    <w:p w14:paraId="088F1F1C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de gestión; </w:t>
      </w:r>
    </w:p>
    <w:p w14:paraId="75A918C3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riesgos; </w:t>
      </w:r>
    </w:p>
    <w:p w14:paraId="7327D564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normativa laboral y tributaria; </w:t>
      </w:r>
    </w:p>
    <w:p w14:paraId="5A32548A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auditoría en instituciones de salud; </w:t>
      </w:r>
    </w:p>
    <w:p w14:paraId="57E20BAC" w14:textId="77777777" w:rsidR="006700EF" w:rsidRPr="00C40687" w:rsidRDefault="006700EF" w:rsidP="006700EF">
      <w:pPr>
        <w:numPr>
          <w:ilvl w:val="0"/>
          <w:numId w:val="21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análisis de casos. </w:t>
      </w:r>
    </w:p>
    <w:p w14:paraId="4BD420D1" w14:textId="6E3413C6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La Presidencia podrá definir, previo al inicio de esta etapa, la metodología específica de evaluación técnica, procurando que sea uniforme para todos los postulantes habilitados.</w:t>
      </w:r>
    </w:p>
    <w:p w14:paraId="23FBBEA8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Entrevista – 15 %</w:t>
      </w:r>
    </w:p>
    <w:p w14:paraId="0BCDE683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Se valorará:</w:t>
      </w:r>
    </w:p>
    <w:p w14:paraId="7510DAE5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independencia; </w:t>
      </w:r>
    </w:p>
    <w:p w14:paraId="22AA82F2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objetividad; </w:t>
      </w:r>
    </w:p>
    <w:p w14:paraId="026E4C38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criterio profesional; </w:t>
      </w:r>
    </w:p>
    <w:p w14:paraId="5C6EACB3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comunicación; </w:t>
      </w:r>
    </w:p>
    <w:p w14:paraId="1CE43D40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manejo de conflictos; </w:t>
      </w:r>
    </w:p>
    <w:p w14:paraId="7B0E9225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confidencialidad; </w:t>
      </w:r>
    </w:p>
    <w:p w14:paraId="790983BC" w14:textId="77777777" w:rsidR="006700EF" w:rsidRPr="00C40687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capacidad para sustentar observaciones; </w:t>
      </w:r>
    </w:p>
    <w:p w14:paraId="7D0FAB85" w14:textId="77777777" w:rsidR="006700EF" w:rsidRDefault="006700EF" w:rsidP="006700EF">
      <w:pPr>
        <w:numPr>
          <w:ilvl w:val="0"/>
          <w:numId w:val="22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conocimiento de la realidad institucional y del sector salud.</w:t>
      </w:r>
    </w:p>
    <w:p w14:paraId="7B9645EC" w14:textId="77777777" w:rsidR="00D64EEB" w:rsidRPr="00C40687" w:rsidRDefault="00D64EEB" w:rsidP="00D64EEB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3257851C" w14:textId="77777777" w:rsidR="00801C9C" w:rsidRPr="00C40687" w:rsidRDefault="00801C9C" w:rsidP="00801C9C">
      <w:pPr>
        <w:shd w:val="clear" w:color="auto" w:fill="FFFFFF"/>
        <w:spacing w:after="200" w:line="240" w:lineRule="auto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</w:p>
    <w:p w14:paraId="022B4DFE" w14:textId="77777777" w:rsidR="006700EF" w:rsidRPr="00C40687" w:rsidRDefault="006700EF" w:rsidP="006700EF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CONDICIONES DE LA CONTRATACIÓN</w:t>
      </w:r>
    </w:p>
    <w:p w14:paraId="525BB122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</w:p>
    <w:p w14:paraId="22A75779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Tipo de contrato</w:t>
      </w:r>
    </w:p>
    <w:p w14:paraId="08D37994" w14:textId="77777777" w:rsidR="006700EF" w:rsidRPr="00C40687" w:rsidRDefault="006700EF" w:rsidP="006700EF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Contrato civil de prestación de servicios profesionales.</w:t>
      </w:r>
    </w:p>
    <w:p w14:paraId="33EBD438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lastRenderedPageBreak/>
        <w:t>Plazo</w:t>
      </w:r>
    </w:p>
    <w:p w14:paraId="79393DAF" w14:textId="77777777" w:rsidR="006700EF" w:rsidRPr="00C40687" w:rsidRDefault="006700EF" w:rsidP="006700EF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Dos años, conforme al artículo 43 del Reglamento Orgánico Funcional.</w:t>
      </w:r>
    </w:p>
    <w:p w14:paraId="24005E82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Honorarios</w:t>
      </w:r>
    </w:p>
    <w:p w14:paraId="3D36657D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honorarios profesionales serán determinados considerando:</w:t>
      </w:r>
    </w:p>
    <w:p w14:paraId="6AE03217" w14:textId="1E231C90" w:rsidR="006700EF" w:rsidRPr="00C40687" w:rsidRDefault="006D50B0" w:rsidP="006700EF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P</w:t>
      </w:r>
      <w:r w:rsidR="006700EF" w:rsidRPr="00C40687">
        <w:rPr>
          <w:rFonts w:ascii="Century Gothic" w:hAnsi="Century Gothic"/>
          <w:sz w:val="18"/>
          <w:szCs w:val="18"/>
        </w:rPr>
        <w:t xml:space="preserve">erfil profesional; </w:t>
      </w:r>
    </w:p>
    <w:p w14:paraId="35EE99B6" w14:textId="0A625026" w:rsidR="006700EF" w:rsidRPr="00C40687" w:rsidRDefault="006D50B0" w:rsidP="006700EF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E</w:t>
      </w:r>
      <w:r w:rsidR="006700EF" w:rsidRPr="00C40687">
        <w:rPr>
          <w:rFonts w:ascii="Century Gothic" w:hAnsi="Century Gothic"/>
          <w:sz w:val="18"/>
          <w:szCs w:val="18"/>
        </w:rPr>
        <w:t xml:space="preserve">xperiencia; </w:t>
      </w:r>
    </w:p>
    <w:p w14:paraId="1D8BB09D" w14:textId="172D8688" w:rsidR="006700EF" w:rsidRPr="00C40687" w:rsidRDefault="006D50B0" w:rsidP="006700EF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F</w:t>
      </w:r>
      <w:r w:rsidR="006700EF" w:rsidRPr="00C40687">
        <w:rPr>
          <w:rFonts w:ascii="Century Gothic" w:hAnsi="Century Gothic"/>
          <w:sz w:val="18"/>
          <w:szCs w:val="18"/>
        </w:rPr>
        <w:t xml:space="preserve">ormación académica; </w:t>
      </w:r>
    </w:p>
    <w:p w14:paraId="1303342E" w14:textId="281C26AC" w:rsidR="006700EF" w:rsidRPr="00C40687" w:rsidRDefault="006D50B0" w:rsidP="006700EF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R</w:t>
      </w:r>
      <w:r w:rsidR="006700EF" w:rsidRPr="00C40687">
        <w:rPr>
          <w:rFonts w:ascii="Century Gothic" w:hAnsi="Century Gothic"/>
          <w:sz w:val="18"/>
          <w:szCs w:val="18"/>
        </w:rPr>
        <w:t xml:space="preserve">esultados del proceso de selección; </w:t>
      </w:r>
    </w:p>
    <w:p w14:paraId="71EC009F" w14:textId="50A51EE1" w:rsidR="006700EF" w:rsidRPr="00C40687" w:rsidRDefault="006D50B0" w:rsidP="006700EF">
      <w:pPr>
        <w:numPr>
          <w:ilvl w:val="0"/>
          <w:numId w:val="24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D</w:t>
      </w:r>
      <w:r w:rsidR="006700EF" w:rsidRPr="00C40687">
        <w:rPr>
          <w:rFonts w:ascii="Century Gothic" w:hAnsi="Century Gothic"/>
          <w:sz w:val="18"/>
          <w:szCs w:val="18"/>
        </w:rPr>
        <w:t xml:space="preserve">isponibilidad presupuestaria institucional. </w:t>
      </w:r>
    </w:p>
    <w:p w14:paraId="7922AC0B" w14:textId="77777777" w:rsidR="006700EF" w:rsidRPr="00C40687" w:rsidRDefault="006700EF" w:rsidP="006700EF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1CF6FF11" w14:textId="1BB8DF09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La aprobación administrativa de los productos para efectos de pago no podrá implicar modificación, condicionamiento o interferencia en el criterio técnico del Auditor Interno respecto de sus hallazgos, conclusiones u opiniones.</w:t>
      </w:r>
    </w:p>
    <w:p w14:paraId="0E0F7D43" w14:textId="63B25E64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La prestación de servicios será de naturaleza civil e independiente, sin establecimiento de jornada laboral ni relación de dependencia. Por la naturaleza de las funciones, el profesional deberá realizar actividades presenciales cuando sean necesarias para la ejecución de sus trabajos.</w:t>
      </w:r>
    </w:p>
    <w:p w14:paraId="0345392D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Cuando se requieran visitas a la Unidad Oncológica de SOLCA Zamora, se reconocerán los gastos de movilización, alimentación y hospedaje conforme a las disposiciones institucionales aplicables.</w:t>
      </w:r>
    </w:p>
    <w:p w14:paraId="11AF31EA" w14:textId="77777777" w:rsidR="006700EF" w:rsidRPr="00C40687" w:rsidRDefault="006700EF" w:rsidP="006700EF">
      <w:pPr>
        <w:jc w:val="both"/>
        <w:rPr>
          <w:rFonts w:ascii="Century Gothic" w:hAnsi="Century Gothic"/>
          <w:b/>
          <w:bCs/>
          <w:sz w:val="18"/>
          <w:szCs w:val="18"/>
        </w:rPr>
      </w:pPr>
      <w:r w:rsidRPr="00C40687">
        <w:rPr>
          <w:rFonts w:ascii="Century Gothic" w:hAnsi="Century Gothic"/>
          <w:b/>
          <w:bCs/>
          <w:sz w:val="18"/>
          <w:szCs w:val="18"/>
        </w:rPr>
        <w:t>Forma de pago</w:t>
      </w:r>
    </w:p>
    <w:p w14:paraId="091AAB31" w14:textId="77777777" w:rsidR="006700EF" w:rsidRPr="00C40687" w:rsidRDefault="006700EF" w:rsidP="006700EF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honorarios serán cancelados mensualmente, previa:</w:t>
      </w:r>
    </w:p>
    <w:p w14:paraId="5F261E5D" w14:textId="2E68AF2A" w:rsidR="006700EF" w:rsidRPr="00C40687" w:rsidRDefault="006700EF" w:rsidP="006700EF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Presentación del informe mensual y demás productos que correspondan; </w:t>
      </w:r>
    </w:p>
    <w:p w14:paraId="5467AC07" w14:textId="123810A5" w:rsidR="006700EF" w:rsidRPr="00C40687" w:rsidRDefault="006700EF" w:rsidP="006700EF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Verificación del cumplimiento de las obligaciones contractuales; </w:t>
      </w:r>
    </w:p>
    <w:p w14:paraId="283F6502" w14:textId="2AD44B39" w:rsidR="006700EF" w:rsidRPr="00C40687" w:rsidRDefault="006700EF" w:rsidP="006700EF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Aprobación de los productos para efectos administrativos; </w:t>
      </w:r>
    </w:p>
    <w:p w14:paraId="2312B6C0" w14:textId="6D954D12" w:rsidR="006700EF" w:rsidRPr="00C40687" w:rsidRDefault="006700EF" w:rsidP="006700EF">
      <w:pPr>
        <w:numPr>
          <w:ilvl w:val="0"/>
          <w:numId w:val="25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Presentación de la factura correspondiente. </w:t>
      </w:r>
    </w:p>
    <w:p w14:paraId="286D6570" w14:textId="77777777" w:rsidR="00801C9C" w:rsidRPr="00C40687" w:rsidRDefault="00801C9C" w:rsidP="00801C9C">
      <w:pPr>
        <w:shd w:val="clear" w:color="auto" w:fill="FFFFFF"/>
        <w:spacing w:after="200" w:line="240" w:lineRule="auto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:lang w:val="es-EC"/>
          <w14:ligatures w14:val="none"/>
        </w:rPr>
      </w:pPr>
    </w:p>
    <w:p w14:paraId="13949242" w14:textId="46ABF121" w:rsidR="00C40687" w:rsidRPr="00C40687" w:rsidRDefault="00C40687" w:rsidP="00C40687">
      <w:pPr>
        <w:spacing w:after="0" w:line="240" w:lineRule="auto"/>
        <w:jc w:val="center"/>
        <w:rPr>
          <w:rFonts w:ascii="Century Gothic" w:hAnsi="Century Gothic"/>
          <w:b/>
          <w:bCs/>
          <w:sz w:val="18"/>
          <w:szCs w:val="18"/>
          <w:u w:val="single"/>
        </w:rPr>
      </w:pPr>
      <w:r w:rsidRPr="00C40687">
        <w:rPr>
          <w:rFonts w:ascii="Century Gothic" w:hAnsi="Century Gothic"/>
          <w:b/>
          <w:bCs/>
          <w:sz w:val="18"/>
          <w:szCs w:val="18"/>
          <w:u w:val="single"/>
        </w:rPr>
        <w:t>MEDIO DE PRESENTACIÓN DE DOCUMENTOS</w:t>
      </w:r>
    </w:p>
    <w:p w14:paraId="4F654933" w14:textId="77777777" w:rsidR="00C40687" w:rsidRPr="00C40687" w:rsidRDefault="00C40687" w:rsidP="00C40687">
      <w:pPr>
        <w:spacing w:after="0" w:line="240" w:lineRule="auto"/>
        <w:jc w:val="bot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4A55EF00" w14:textId="54B146D4" w:rsidR="00C40687" w:rsidRPr="00C40687" w:rsidRDefault="00C40687" w:rsidP="00C40687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interesados deberán presentar su documentación dentro del período establecido en la convocatoria, mediante:</w:t>
      </w:r>
    </w:p>
    <w:p w14:paraId="5DBEBF6B" w14:textId="77777777" w:rsidR="00C40687" w:rsidRPr="00C40687" w:rsidRDefault="00C40687" w:rsidP="00C40687">
      <w:pPr>
        <w:numPr>
          <w:ilvl w:val="0"/>
          <w:numId w:val="2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correo electrónico institucional habilitado para el proceso; o </w:t>
      </w:r>
    </w:p>
    <w:p w14:paraId="31C49191" w14:textId="4224AF15" w:rsidR="00C40687" w:rsidRPr="00C40687" w:rsidRDefault="00C40687" w:rsidP="00C40687">
      <w:pPr>
        <w:numPr>
          <w:ilvl w:val="0"/>
          <w:numId w:val="26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entrega física en la Presidencia de SOLCA Núcleo de Loja. </w:t>
      </w:r>
    </w:p>
    <w:p w14:paraId="6538F238" w14:textId="77777777" w:rsidR="00C40687" w:rsidRPr="00C40687" w:rsidRDefault="00C40687" w:rsidP="00C40687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5D114629" w14:textId="77777777" w:rsidR="00C40687" w:rsidRPr="00C40687" w:rsidRDefault="00C40687" w:rsidP="00C40687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La documentación deberá encontrarse completa, legible y organizada.</w:t>
      </w:r>
    </w:p>
    <w:p w14:paraId="504916BC" w14:textId="4BE62289" w:rsidR="00C40687" w:rsidRPr="00C40687" w:rsidRDefault="00C40687" w:rsidP="00C40687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No se considerarán postulaciones presentadas fuera del plazo establecido.</w:t>
      </w:r>
    </w:p>
    <w:p w14:paraId="1EFA0FD4" w14:textId="77777777" w:rsidR="00C40687" w:rsidRPr="00C40687" w:rsidRDefault="00C40687" w:rsidP="00C40687">
      <w:pPr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postulantes deberán presentar:</w:t>
      </w:r>
    </w:p>
    <w:p w14:paraId="7A3DF035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Hoja de vida actualizada. </w:t>
      </w:r>
    </w:p>
    <w:p w14:paraId="35352A4C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Copia del título profesional. </w:t>
      </w:r>
    </w:p>
    <w:p w14:paraId="53A487FD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 de registro del título. </w:t>
      </w:r>
    </w:p>
    <w:p w14:paraId="6A01E1B4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Documentación que acredite el registro como auditor independiente ante la Superintendencia de Compañías, Valores y Seguros. </w:t>
      </w:r>
    </w:p>
    <w:p w14:paraId="653CACB3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Certificados de experiencia profesional. </w:t>
      </w:r>
    </w:p>
    <w:p w14:paraId="63BA47F6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Certificados que acrediten experiencia en auditoría de instituciones de salud. </w:t>
      </w:r>
    </w:p>
    <w:p w14:paraId="7C6788A6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Certificados de capacitación. </w:t>
      </w:r>
    </w:p>
    <w:p w14:paraId="2AF231CE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Copia del documento de identidad. </w:t>
      </w:r>
    </w:p>
    <w:p w14:paraId="286D7C16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RUC vigente con actividad relacionada con servicios profesionales. </w:t>
      </w:r>
    </w:p>
    <w:p w14:paraId="0B3E2014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 bancario vigente. </w:t>
      </w:r>
    </w:p>
    <w:p w14:paraId="696148B3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Certificado de cumplimiento tributario actualizado emitido por el SRI. </w:t>
      </w:r>
    </w:p>
    <w:p w14:paraId="542EE606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 xml:space="preserve">Documentación adicional que permita verificar la experiencia declarada. </w:t>
      </w:r>
    </w:p>
    <w:p w14:paraId="263B5CB5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lastRenderedPageBreak/>
        <w:t xml:space="preserve">Declaración de no mantener conflictos de interés que comprometan el ejercicio de las funciones. </w:t>
      </w:r>
    </w:p>
    <w:p w14:paraId="4E604E24" w14:textId="77777777" w:rsidR="00C40687" w:rsidRPr="00C40687" w:rsidRDefault="00C40687" w:rsidP="00C40687">
      <w:pPr>
        <w:numPr>
          <w:ilvl w:val="0"/>
          <w:numId w:val="27"/>
        </w:num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40687">
        <w:rPr>
          <w:rFonts w:ascii="Century Gothic" w:hAnsi="Century Gothic"/>
          <w:sz w:val="18"/>
          <w:szCs w:val="18"/>
        </w:rPr>
        <w:t>Los demás documentos que sean requeridos para la formalización del contrato civil.</w:t>
      </w:r>
    </w:p>
    <w:p w14:paraId="3788B22A" w14:textId="77777777" w:rsidR="00801C9C" w:rsidRPr="00C40687" w:rsidRDefault="00801C9C" w:rsidP="00801C9C">
      <w:pPr>
        <w:shd w:val="clear" w:color="auto" w:fill="FFFFFF"/>
        <w:spacing w:after="200" w:line="240" w:lineRule="auto"/>
        <w:jc w:val="both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</w:p>
    <w:p w14:paraId="63F0ECAC" w14:textId="1A6CDD0C" w:rsidR="009F214D" w:rsidRPr="00C40687" w:rsidRDefault="009F214D" w:rsidP="00EB3D32">
      <w:pPr>
        <w:shd w:val="clear" w:color="auto" w:fill="FFFFFF"/>
        <w:spacing w:line="235" w:lineRule="atLeast"/>
        <w:jc w:val="right"/>
        <w:rPr>
          <w:rFonts w:ascii="Century Gothic" w:eastAsia="Times New Roman" w:hAnsi="Century Gothic" w:cs="Arial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  <w:t xml:space="preserve">  Loja, </w:t>
      </w:r>
      <w:r w:rsidR="00446BA7"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  <w:t>24 de agosto de 2026.</w:t>
      </w:r>
    </w:p>
    <w:p w14:paraId="1E296956" w14:textId="54C13766" w:rsidR="009F214D" w:rsidRPr="00C40687" w:rsidRDefault="009F214D" w:rsidP="009F214D">
      <w:pPr>
        <w:shd w:val="clear" w:color="auto" w:fill="FFFFFF"/>
        <w:spacing w:line="235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  <w:t>  </w:t>
      </w:r>
    </w:p>
    <w:p w14:paraId="35BABA38" w14:textId="77777777" w:rsidR="009F214D" w:rsidRPr="00C40687" w:rsidRDefault="009F214D" w:rsidP="00605995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  <w:t> </w:t>
      </w:r>
    </w:p>
    <w:p w14:paraId="27DA97AA" w14:textId="77777777" w:rsidR="00775B43" w:rsidRPr="00C40687" w:rsidRDefault="00775B43" w:rsidP="00605995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</w:pPr>
    </w:p>
    <w:p w14:paraId="7353D14A" w14:textId="77777777" w:rsidR="00EB3D32" w:rsidRPr="00C40687" w:rsidRDefault="00EB3D32" w:rsidP="00D324BB">
      <w:pPr>
        <w:shd w:val="clear" w:color="auto" w:fill="FFFFFF"/>
        <w:spacing w:after="0" w:line="235" w:lineRule="atLeast"/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</w:pPr>
    </w:p>
    <w:p w14:paraId="6002481F" w14:textId="77777777" w:rsidR="00EB3D32" w:rsidRPr="00C40687" w:rsidRDefault="00EB3D32" w:rsidP="00605995">
      <w:pPr>
        <w:shd w:val="clear" w:color="auto" w:fill="FFFFFF"/>
        <w:spacing w:after="0" w:line="235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</w:p>
    <w:p w14:paraId="5786D61A" w14:textId="07580ECC" w:rsidR="009F214D" w:rsidRPr="00C40687" w:rsidRDefault="009F214D" w:rsidP="00605995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Calibri"/>
          <w:color w:val="222222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color w:val="000000"/>
          <w:kern w:val="0"/>
          <w:sz w:val="18"/>
          <w:szCs w:val="18"/>
          <w14:ligatures w14:val="none"/>
        </w:rPr>
        <w:t>Ing. Luis Alejandro Reyes Vélez.</w:t>
      </w:r>
    </w:p>
    <w:p w14:paraId="6AD08287" w14:textId="56E840E0" w:rsidR="009F214D" w:rsidRPr="00C40687" w:rsidRDefault="00605995" w:rsidP="00605995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  <w:t xml:space="preserve">PRESIDENTE </w:t>
      </w:r>
    </w:p>
    <w:p w14:paraId="306207C0" w14:textId="3F6E17E2" w:rsidR="00B35058" w:rsidRPr="00C40687" w:rsidRDefault="009F214D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  <w:r w:rsidRPr="00C40687"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  <w:t>SOLCA NÚCLEO DE LOJA</w:t>
      </w:r>
    </w:p>
    <w:p w14:paraId="7981665D" w14:textId="77777777" w:rsidR="00173D34" w:rsidRPr="00C40687" w:rsidRDefault="00173D34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7940688D" w14:textId="77777777" w:rsidR="00173D34" w:rsidRPr="00C40687" w:rsidRDefault="00173D34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6063C51A" w14:textId="77777777" w:rsidR="00173D34" w:rsidRPr="00C40687" w:rsidRDefault="00173D34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3F30E7FA" w14:textId="77777777" w:rsidR="00173D34" w:rsidRPr="00C40687" w:rsidRDefault="00173D34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</w:p>
    <w:p w14:paraId="026374EB" w14:textId="77777777" w:rsidR="00173D34" w:rsidRPr="00C40687" w:rsidRDefault="00173D34" w:rsidP="00EB3D32">
      <w:pPr>
        <w:shd w:val="clear" w:color="auto" w:fill="FFFFFF"/>
        <w:spacing w:after="0" w:line="253" w:lineRule="atLeast"/>
        <w:jc w:val="center"/>
        <w:rPr>
          <w:rFonts w:ascii="Century Gothic" w:eastAsia="Times New Roman" w:hAnsi="Century Gothic" w:cs="Arial"/>
          <w:b/>
          <w:bCs/>
          <w:color w:val="000000"/>
          <w:kern w:val="0"/>
          <w:sz w:val="18"/>
          <w:szCs w:val="18"/>
          <w14:ligatures w14:val="none"/>
        </w:rPr>
      </w:pPr>
    </w:p>
    <w:sectPr w:rsidR="00173D34" w:rsidRPr="00C4068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8DD26" w14:textId="77777777" w:rsidR="00B7266E" w:rsidRDefault="00B7266E" w:rsidP="00796740">
      <w:pPr>
        <w:spacing w:after="0" w:line="240" w:lineRule="auto"/>
      </w:pPr>
      <w:r>
        <w:separator/>
      </w:r>
    </w:p>
  </w:endnote>
  <w:endnote w:type="continuationSeparator" w:id="0">
    <w:p w14:paraId="22C37391" w14:textId="77777777" w:rsidR="00B7266E" w:rsidRDefault="00B7266E" w:rsidP="0079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61648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4890D5" w14:textId="3AFB8655" w:rsidR="00796740" w:rsidRDefault="0079674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4E179BC" w14:textId="77777777" w:rsidR="00796740" w:rsidRDefault="007967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B8CC4" w14:textId="77777777" w:rsidR="00B7266E" w:rsidRDefault="00B7266E" w:rsidP="00796740">
      <w:pPr>
        <w:spacing w:after="0" w:line="240" w:lineRule="auto"/>
      </w:pPr>
      <w:r>
        <w:separator/>
      </w:r>
    </w:p>
  </w:footnote>
  <w:footnote w:type="continuationSeparator" w:id="0">
    <w:p w14:paraId="21418147" w14:textId="77777777" w:rsidR="00B7266E" w:rsidRDefault="00B7266E" w:rsidP="0079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4C0D" w14:textId="7CCA7694" w:rsidR="0046581A" w:rsidRPr="00373B99" w:rsidRDefault="0046581A" w:rsidP="0046581A">
    <w:pPr>
      <w:ind w:left="1416" w:firstLine="708"/>
      <w:rPr>
        <w:b/>
        <w:szCs w:val="40"/>
      </w:rPr>
    </w:pPr>
    <w:r>
      <w:tab/>
    </w:r>
    <w:bookmarkStart w:id="1" w:name="_Hlk142045600"/>
    <w:r w:rsidRPr="00373B99">
      <w:rPr>
        <w:noProof/>
        <w:sz w:val="12"/>
      </w:rPr>
      <w:drawing>
        <wp:anchor distT="0" distB="0" distL="114935" distR="114935" simplePos="0" relativeHeight="251659264" behindDoc="1" locked="0" layoutInCell="1" allowOverlap="1" wp14:anchorId="3B2184F6" wp14:editId="0FF69CF9">
          <wp:simplePos x="0" y="0"/>
          <wp:positionH relativeFrom="column">
            <wp:posOffset>-105410</wp:posOffset>
          </wp:positionH>
          <wp:positionV relativeFrom="paragraph">
            <wp:posOffset>-116840</wp:posOffset>
          </wp:positionV>
          <wp:extent cx="701675" cy="715010"/>
          <wp:effectExtent l="0" t="0" r="3175" b="8890"/>
          <wp:wrapNone/>
          <wp:docPr id="379038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6000"/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7150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1"/>
  <w:p w14:paraId="76B869D0" w14:textId="77777777" w:rsidR="0046581A" w:rsidRPr="0046581A" w:rsidRDefault="0046581A" w:rsidP="004658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7B1B"/>
    <w:multiLevelType w:val="multilevel"/>
    <w:tmpl w:val="2C004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1AA"/>
    <w:multiLevelType w:val="hybridMultilevel"/>
    <w:tmpl w:val="14BCB61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03405"/>
    <w:multiLevelType w:val="hybridMultilevel"/>
    <w:tmpl w:val="CDFAAE7C"/>
    <w:lvl w:ilvl="0" w:tplc="580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099F4E31"/>
    <w:multiLevelType w:val="multilevel"/>
    <w:tmpl w:val="E064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B632F8"/>
    <w:multiLevelType w:val="multilevel"/>
    <w:tmpl w:val="3FD0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F6883"/>
    <w:multiLevelType w:val="hybridMultilevel"/>
    <w:tmpl w:val="51BCEF5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221A6"/>
    <w:multiLevelType w:val="multilevel"/>
    <w:tmpl w:val="19F67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2913A8"/>
    <w:multiLevelType w:val="hybridMultilevel"/>
    <w:tmpl w:val="A534560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93419"/>
    <w:multiLevelType w:val="hybridMultilevel"/>
    <w:tmpl w:val="54F0D696"/>
    <w:lvl w:ilvl="0" w:tplc="C0F86D5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2915612"/>
    <w:multiLevelType w:val="multilevel"/>
    <w:tmpl w:val="5034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73BC5"/>
    <w:multiLevelType w:val="hybridMultilevel"/>
    <w:tmpl w:val="7D38319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C1096"/>
    <w:multiLevelType w:val="hybridMultilevel"/>
    <w:tmpl w:val="6086684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E73A3154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62B8C"/>
    <w:multiLevelType w:val="multilevel"/>
    <w:tmpl w:val="C14A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6C6EBD"/>
    <w:multiLevelType w:val="hybridMultilevel"/>
    <w:tmpl w:val="3C2849D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61337F"/>
    <w:multiLevelType w:val="multilevel"/>
    <w:tmpl w:val="B1BE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E354E0"/>
    <w:multiLevelType w:val="multilevel"/>
    <w:tmpl w:val="A53C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FD3841"/>
    <w:multiLevelType w:val="multilevel"/>
    <w:tmpl w:val="9AD4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A16D38"/>
    <w:multiLevelType w:val="multilevel"/>
    <w:tmpl w:val="8B0C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0A1C8B"/>
    <w:multiLevelType w:val="multilevel"/>
    <w:tmpl w:val="7496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5455B6"/>
    <w:multiLevelType w:val="hybridMultilevel"/>
    <w:tmpl w:val="11F0789C"/>
    <w:lvl w:ilvl="0" w:tplc="18782342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30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15A378B"/>
    <w:multiLevelType w:val="multilevel"/>
    <w:tmpl w:val="1754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871ABF"/>
    <w:multiLevelType w:val="hybridMultilevel"/>
    <w:tmpl w:val="90FA324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85ABB"/>
    <w:multiLevelType w:val="multilevel"/>
    <w:tmpl w:val="9ED0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D20390"/>
    <w:multiLevelType w:val="multilevel"/>
    <w:tmpl w:val="B582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1908D3"/>
    <w:multiLevelType w:val="multilevel"/>
    <w:tmpl w:val="6E682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890393"/>
    <w:multiLevelType w:val="hybridMultilevel"/>
    <w:tmpl w:val="8D0ECABE"/>
    <w:lvl w:ilvl="0" w:tplc="470AB544">
      <w:numFmt w:val="bullet"/>
      <w:lvlText w:val=""/>
      <w:lvlJc w:val="left"/>
      <w:pPr>
        <w:ind w:left="1125" w:hanging="405"/>
      </w:pPr>
      <w:rPr>
        <w:rFonts w:ascii="Symbol" w:eastAsia="Times New Roman" w:hAnsi="Symbol" w:cs="Calibri" w:hint="default"/>
        <w:color w:val="000000"/>
      </w:rPr>
    </w:lvl>
    <w:lvl w:ilvl="1" w:tplc="5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24644B3"/>
    <w:multiLevelType w:val="multilevel"/>
    <w:tmpl w:val="7860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CD4CDA"/>
    <w:multiLevelType w:val="multilevel"/>
    <w:tmpl w:val="FF4E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CA532F"/>
    <w:multiLevelType w:val="multilevel"/>
    <w:tmpl w:val="D7C68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9060484">
    <w:abstractNumId w:val="5"/>
  </w:num>
  <w:num w:numId="2" w16cid:durableId="232786641">
    <w:abstractNumId w:val="7"/>
  </w:num>
  <w:num w:numId="3" w16cid:durableId="1128933258">
    <w:abstractNumId w:val="25"/>
  </w:num>
  <w:num w:numId="4" w16cid:durableId="1940480130">
    <w:abstractNumId w:val="13"/>
  </w:num>
  <w:num w:numId="5" w16cid:durableId="330640199">
    <w:abstractNumId w:val="2"/>
  </w:num>
  <w:num w:numId="6" w16cid:durableId="638800560">
    <w:abstractNumId w:val="1"/>
  </w:num>
  <w:num w:numId="7" w16cid:durableId="130556871">
    <w:abstractNumId w:val="21"/>
  </w:num>
  <w:num w:numId="8" w16cid:durableId="943616972">
    <w:abstractNumId w:val="10"/>
  </w:num>
  <w:num w:numId="9" w16cid:durableId="1048526872">
    <w:abstractNumId w:val="11"/>
  </w:num>
  <w:num w:numId="10" w16cid:durableId="2137988322">
    <w:abstractNumId w:val="14"/>
  </w:num>
  <w:num w:numId="11" w16cid:durableId="1526485062">
    <w:abstractNumId w:val="17"/>
  </w:num>
  <w:num w:numId="12" w16cid:durableId="1766267909">
    <w:abstractNumId w:val="20"/>
  </w:num>
  <w:num w:numId="13" w16cid:durableId="1141774974">
    <w:abstractNumId w:val="15"/>
  </w:num>
  <w:num w:numId="14" w16cid:durableId="657197457">
    <w:abstractNumId w:val="0"/>
  </w:num>
  <w:num w:numId="15" w16cid:durableId="1619143227">
    <w:abstractNumId w:val="12"/>
  </w:num>
  <w:num w:numId="16" w16cid:durableId="1546483385">
    <w:abstractNumId w:val="23"/>
  </w:num>
  <w:num w:numId="17" w16cid:durableId="706489509">
    <w:abstractNumId w:val="27"/>
  </w:num>
  <w:num w:numId="18" w16cid:durableId="370687548">
    <w:abstractNumId w:val="24"/>
  </w:num>
  <w:num w:numId="19" w16cid:durableId="17968839">
    <w:abstractNumId w:val="28"/>
  </w:num>
  <w:num w:numId="20" w16cid:durableId="1068646664">
    <w:abstractNumId w:val="4"/>
  </w:num>
  <w:num w:numId="21" w16cid:durableId="830409634">
    <w:abstractNumId w:val="9"/>
  </w:num>
  <w:num w:numId="22" w16cid:durableId="497772686">
    <w:abstractNumId w:val="3"/>
  </w:num>
  <w:num w:numId="23" w16cid:durableId="1456367720">
    <w:abstractNumId w:val="22"/>
  </w:num>
  <w:num w:numId="24" w16cid:durableId="952709795">
    <w:abstractNumId w:val="26"/>
  </w:num>
  <w:num w:numId="25" w16cid:durableId="2110393439">
    <w:abstractNumId w:val="18"/>
  </w:num>
  <w:num w:numId="26" w16cid:durableId="624237110">
    <w:abstractNumId w:val="16"/>
  </w:num>
  <w:num w:numId="27" w16cid:durableId="1180437620">
    <w:abstractNumId w:val="6"/>
  </w:num>
  <w:num w:numId="28" w16cid:durableId="660700881">
    <w:abstractNumId w:val="8"/>
  </w:num>
  <w:num w:numId="29" w16cid:durableId="714889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14D"/>
    <w:rsid w:val="00025507"/>
    <w:rsid w:val="000334CF"/>
    <w:rsid w:val="000446D7"/>
    <w:rsid w:val="00047C3B"/>
    <w:rsid w:val="00071533"/>
    <w:rsid w:val="0008179A"/>
    <w:rsid w:val="00111314"/>
    <w:rsid w:val="00122DDB"/>
    <w:rsid w:val="00141E64"/>
    <w:rsid w:val="00167494"/>
    <w:rsid w:val="00173D34"/>
    <w:rsid w:val="00195061"/>
    <w:rsid w:val="001B5BB0"/>
    <w:rsid w:val="001D1C58"/>
    <w:rsid w:val="00215332"/>
    <w:rsid w:val="0023588A"/>
    <w:rsid w:val="00262EC2"/>
    <w:rsid w:val="00296149"/>
    <w:rsid w:val="002F17A0"/>
    <w:rsid w:val="002F5FF0"/>
    <w:rsid w:val="002F6678"/>
    <w:rsid w:val="00325FDC"/>
    <w:rsid w:val="00346970"/>
    <w:rsid w:val="003859FC"/>
    <w:rsid w:val="003A752A"/>
    <w:rsid w:val="003B64FB"/>
    <w:rsid w:val="003C05C4"/>
    <w:rsid w:val="003E0F6C"/>
    <w:rsid w:val="00446BA7"/>
    <w:rsid w:val="004576DC"/>
    <w:rsid w:val="00464132"/>
    <w:rsid w:val="0046581A"/>
    <w:rsid w:val="00472F22"/>
    <w:rsid w:val="00495BC7"/>
    <w:rsid w:val="004C2DDC"/>
    <w:rsid w:val="004C74D3"/>
    <w:rsid w:val="004D1DE7"/>
    <w:rsid w:val="004D59DF"/>
    <w:rsid w:val="004E36C8"/>
    <w:rsid w:val="00515652"/>
    <w:rsid w:val="0051794A"/>
    <w:rsid w:val="00540E83"/>
    <w:rsid w:val="00564C61"/>
    <w:rsid w:val="005740E2"/>
    <w:rsid w:val="005952EB"/>
    <w:rsid w:val="00596323"/>
    <w:rsid w:val="005C62D4"/>
    <w:rsid w:val="005C7ABF"/>
    <w:rsid w:val="005F4304"/>
    <w:rsid w:val="00605995"/>
    <w:rsid w:val="00654557"/>
    <w:rsid w:val="0065589E"/>
    <w:rsid w:val="006700EF"/>
    <w:rsid w:val="006A4961"/>
    <w:rsid w:val="006A6438"/>
    <w:rsid w:val="006D50B0"/>
    <w:rsid w:val="006D6911"/>
    <w:rsid w:val="006D7148"/>
    <w:rsid w:val="006E7E6D"/>
    <w:rsid w:val="00706CBA"/>
    <w:rsid w:val="007129B2"/>
    <w:rsid w:val="00722EE0"/>
    <w:rsid w:val="0072666C"/>
    <w:rsid w:val="0074003B"/>
    <w:rsid w:val="0076657B"/>
    <w:rsid w:val="00775B43"/>
    <w:rsid w:val="00776E69"/>
    <w:rsid w:val="00781404"/>
    <w:rsid w:val="0078168C"/>
    <w:rsid w:val="00796740"/>
    <w:rsid w:val="007A5659"/>
    <w:rsid w:val="007E0510"/>
    <w:rsid w:val="007E10EC"/>
    <w:rsid w:val="007E4080"/>
    <w:rsid w:val="00801C9C"/>
    <w:rsid w:val="008265E2"/>
    <w:rsid w:val="008309A2"/>
    <w:rsid w:val="00833CF9"/>
    <w:rsid w:val="00850DAB"/>
    <w:rsid w:val="00852E3C"/>
    <w:rsid w:val="008A023C"/>
    <w:rsid w:val="008A5F7E"/>
    <w:rsid w:val="008B3407"/>
    <w:rsid w:val="0092405A"/>
    <w:rsid w:val="00926A37"/>
    <w:rsid w:val="009340C5"/>
    <w:rsid w:val="009407AC"/>
    <w:rsid w:val="00961D83"/>
    <w:rsid w:val="00962AD3"/>
    <w:rsid w:val="009B125A"/>
    <w:rsid w:val="009B6C46"/>
    <w:rsid w:val="009C5558"/>
    <w:rsid w:val="009F214D"/>
    <w:rsid w:val="00A250B4"/>
    <w:rsid w:val="00A348CC"/>
    <w:rsid w:val="00A3703A"/>
    <w:rsid w:val="00A7252B"/>
    <w:rsid w:val="00B2078B"/>
    <w:rsid w:val="00B26408"/>
    <w:rsid w:val="00B26B7C"/>
    <w:rsid w:val="00B35058"/>
    <w:rsid w:val="00B7266E"/>
    <w:rsid w:val="00BA3DDD"/>
    <w:rsid w:val="00BB3F49"/>
    <w:rsid w:val="00BE3F88"/>
    <w:rsid w:val="00C104E4"/>
    <w:rsid w:val="00C14CB7"/>
    <w:rsid w:val="00C17906"/>
    <w:rsid w:val="00C3516A"/>
    <w:rsid w:val="00C40687"/>
    <w:rsid w:val="00C42CBE"/>
    <w:rsid w:val="00C5056E"/>
    <w:rsid w:val="00C54987"/>
    <w:rsid w:val="00C550BA"/>
    <w:rsid w:val="00D324BB"/>
    <w:rsid w:val="00D455AC"/>
    <w:rsid w:val="00D46610"/>
    <w:rsid w:val="00D64EEB"/>
    <w:rsid w:val="00D90F10"/>
    <w:rsid w:val="00DB63ED"/>
    <w:rsid w:val="00DD6770"/>
    <w:rsid w:val="00DE60C4"/>
    <w:rsid w:val="00E437F6"/>
    <w:rsid w:val="00E64378"/>
    <w:rsid w:val="00E94331"/>
    <w:rsid w:val="00EB3D32"/>
    <w:rsid w:val="00EB79E4"/>
    <w:rsid w:val="00EC29C4"/>
    <w:rsid w:val="00ED0C6A"/>
    <w:rsid w:val="00EE52C7"/>
    <w:rsid w:val="00F41AED"/>
    <w:rsid w:val="00F56DB0"/>
    <w:rsid w:val="00F76C93"/>
    <w:rsid w:val="00F951F8"/>
    <w:rsid w:val="00FC4529"/>
    <w:rsid w:val="00FD765D"/>
    <w:rsid w:val="00F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E5394F"/>
  <w15:chartTrackingRefBased/>
  <w15:docId w15:val="{C026A319-FB88-45C9-85DD-C3C8AE97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6DC"/>
  </w:style>
  <w:style w:type="paragraph" w:styleId="Ttulo1">
    <w:name w:val="heading 1"/>
    <w:basedOn w:val="Normal"/>
    <w:next w:val="Normal"/>
    <w:link w:val="Ttulo1Car"/>
    <w:uiPriority w:val="9"/>
    <w:qFormat/>
    <w:rsid w:val="009F2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2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F2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F2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F2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F2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F2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F2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F2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21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21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F21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F21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F214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F21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F21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F21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F21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F2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21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F2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F21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F2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F21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F21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F214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F2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F214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F214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F214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F214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96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6740"/>
  </w:style>
  <w:style w:type="paragraph" w:styleId="Piedepgina">
    <w:name w:val="footer"/>
    <w:basedOn w:val="Normal"/>
    <w:link w:val="PiedepginaCar"/>
    <w:uiPriority w:val="99"/>
    <w:unhideWhenUsed/>
    <w:rsid w:val="007967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740"/>
  </w:style>
  <w:style w:type="paragraph" w:customStyle="1" w:styleId="TableParagraph">
    <w:name w:val="Table Paragraph"/>
    <w:basedOn w:val="Normal"/>
    <w:uiPriority w:val="1"/>
    <w:qFormat/>
    <w:rsid w:val="00B35058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kern w:val="0"/>
      <w:sz w:val="22"/>
      <w:szCs w:val="22"/>
      <w:lang w:val="es-ES" w:eastAsia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3D34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A3703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s-EC"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erte">
    <w:name w:val="Strong"/>
    <w:basedOn w:val="Fuentedeprrafopredeter"/>
    <w:uiPriority w:val="22"/>
    <w:qFormat/>
    <w:rsid w:val="00A3703A"/>
    <w:rPr>
      <w:b/>
      <w:bCs/>
    </w:rPr>
  </w:style>
  <w:style w:type="paragraph" w:customStyle="1" w:styleId="MdParagraph">
    <w:name w:val="MdParagraph"/>
    <w:qFormat/>
    <w:rsid w:val="006700EF"/>
    <w:pPr>
      <w:spacing w:before="120" w:after="120" w:line="240" w:lineRule="auto"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8</Pages>
  <Words>2070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Adquisiciones</dc:creator>
  <cp:keywords/>
  <dc:description/>
  <cp:lastModifiedBy>Adquisiciones</cp:lastModifiedBy>
  <cp:revision>7</cp:revision>
  <cp:lastPrinted>2026-08-24T13:31:00Z</cp:lastPrinted>
  <dcterms:created xsi:type="dcterms:W3CDTF">2025-06-18T16:26:00Z</dcterms:created>
  <dcterms:modified xsi:type="dcterms:W3CDTF">2026-08-24T16:32:00Z</dcterms:modified>
</cp:coreProperties>
</file>