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DD0A3" w14:textId="3C721458" w:rsidR="00F53A14" w:rsidRPr="001C7969" w:rsidRDefault="00F53A14" w:rsidP="00B00012">
      <w:pPr>
        <w:spacing w:line="276" w:lineRule="auto"/>
        <w:jc w:val="center"/>
        <w:rPr>
          <w:rFonts w:ascii="Arial Nova Light" w:hAnsi="Arial Nova Light"/>
          <w:b/>
          <w:bCs/>
          <w:sz w:val="22"/>
          <w:szCs w:val="22"/>
        </w:rPr>
      </w:pPr>
      <w:r w:rsidRPr="001C7969">
        <w:rPr>
          <w:rFonts w:ascii="Arial Nova Light" w:hAnsi="Arial Nova Light"/>
          <w:b/>
          <w:bCs/>
          <w:sz w:val="22"/>
          <w:szCs w:val="22"/>
        </w:rPr>
        <w:t xml:space="preserve">TÉRMINOS </w:t>
      </w:r>
      <w:r w:rsidR="00B818E8">
        <w:rPr>
          <w:rFonts w:ascii="Arial Nova Light" w:hAnsi="Arial Nova Light"/>
          <w:b/>
          <w:bCs/>
          <w:sz w:val="22"/>
          <w:szCs w:val="22"/>
        </w:rPr>
        <w:t>DE</w:t>
      </w:r>
      <w:r w:rsidRPr="001C7969">
        <w:rPr>
          <w:rFonts w:ascii="Arial Nova Light" w:hAnsi="Arial Nova Light"/>
          <w:b/>
          <w:bCs/>
          <w:sz w:val="22"/>
          <w:szCs w:val="22"/>
        </w:rPr>
        <w:t xml:space="preserve"> CONTRATACIÓN </w:t>
      </w:r>
    </w:p>
    <w:p w14:paraId="45CAF1AB" w14:textId="77777777" w:rsidR="00EB210C" w:rsidRDefault="00EB210C" w:rsidP="00B00012">
      <w:pPr>
        <w:spacing w:line="276" w:lineRule="auto"/>
        <w:jc w:val="both"/>
        <w:rPr>
          <w:rFonts w:ascii="Arial Nova Light" w:hAnsi="Arial Nova Light"/>
          <w:sz w:val="22"/>
          <w:szCs w:val="22"/>
        </w:rPr>
      </w:pPr>
    </w:p>
    <w:p w14:paraId="29214BBA" w14:textId="0F95A76C" w:rsidR="00F261E4" w:rsidRPr="00F261E4" w:rsidRDefault="00F261E4" w:rsidP="00B00012">
      <w:pPr>
        <w:spacing w:line="276" w:lineRule="auto"/>
        <w:jc w:val="both"/>
        <w:rPr>
          <w:rFonts w:ascii="Arial Nova Light" w:hAnsi="Arial Nova Light"/>
          <w:b/>
          <w:bCs/>
          <w:sz w:val="22"/>
          <w:szCs w:val="22"/>
        </w:rPr>
      </w:pPr>
      <w:r w:rsidRPr="00F261E4">
        <w:rPr>
          <w:rFonts w:ascii="Arial Nova Light" w:hAnsi="Arial Nova Light"/>
          <w:b/>
          <w:bCs/>
          <w:sz w:val="22"/>
          <w:szCs w:val="22"/>
        </w:rPr>
        <w:t>CONSTRUCCIÓN DEL SISTEMA ELÉCTRICO DEL BLOQUE C  DEL HOSPITAL DE SOLCA NÚCLEO DE LOJA</w:t>
      </w:r>
    </w:p>
    <w:p w14:paraId="135A7B2B" w14:textId="77777777" w:rsidR="00F261E4" w:rsidRDefault="00F261E4" w:rsidP="00B00012">
      <w:pPr>
        <w:spacing w:line="276" w:lineRule="auto"/>
        <w:jc w:val="both"/>
        <w:rPr>
          <w:rFonts w:ascii="Arial Nova Light" w:hAnsi="Arial Nova Light"/>
          <w:sz w:val="22"/>
          <w:szCs w:val="22"/>
        </w:rPr>
      </w:pPr>
    </w:p>
    <w:p w14:paraId="0FB24E59" w14:textId="77777777" w:rsidR="00F261E4" w:rsidRPr="001C7969" w:rsidRDefault="00F261E4" w:rsidP="00B00012">
      <w:pPr>
        <w:spacing w:line="276" w:lineRule="auto"/>
        <w:jc w:val="both"/>
        <w:rPr>
          <w:rFonts w:ascii="Arial Nova Light" w:hAnsi="Arial Nova Light"/>
          <w:sz w:val="22"/>
          <w:szCs w:val="22"/>
        </w:rPr>
      </w:pPr>
    </w:p>
    <w:p w14:paraId="6419ADC4" w14:textId="7AFE2F9E" w:rsidR="00F53A14" w:rsidRPr="001C7969" w:rsidRDefault="00F53A14" w:rsidP="00B00012">
      <w:pPr>
        <w:pStyle w:val="Prrafodelista"/>
        <w:numPr>
          <w:ilvl w:val="0"/>
          <w:numId w:val="2"/>
        </w:numPr>
        <w:spacing w:line="276" w:lineRule="auto"/>
        <w:jc w:val="both"/>
        <w:rPr>
          <w:rFonts w:ascii="Arial Nova Light" w:hAnsi="Arial Nova Light"/>
          <w:b/>
          <w:bCs/>
          <w:sz w:val="22"/>
          <w:szCs w:val="22"/>
        </w:rPr>
      </w:pPr>
      <w:r w:rsidRPr="001C7969">
        <w:rPr>
          <w:rFonts w:ascii="Arial Nova Light" w:hAnsi="Arial Nova Light"/>
          <w:b/>
          <w:bCs/>
          <w:sz w:val="22"/>
          <w:szCs w:val="22"/>
        </w:rPr>
        <w:t>OBJETO DE LA CONTRATACIÓN</w:t>
      </w:r>
    </w:p>
    <w:p w14:paraId="482C2D05" w14:textId="77777777" w:rsidR="00F53A14" w:rsidRPr="001C7969" w:rsidRDefault="00F53A14" w:rsidP="00B00012">
      <w:pPr>
        <w:spacing w:line="276" w:lineRule="auto"/>
        <w:jc w:val="both"/>
        <w:rPr>
          <w:rFonts w:ascii="Arial Nova Light" w:hAnsi="Arial Nova Light"/>
          <w:sz w:val="22"/>
          <w:szCs w:val="22"/>
        </w:rPr>
      </w:pPr>
    </w:p>
    <w:p w14:paraId="0059BEC6" w14:textId="0B882A5E" w:rsidR="00BC376B" w:rsidRPr="004E4D25" w:rsidRDefault="00BC376B" w:rsidP="004E4D25">
      <w:pPr>
        <w:spacing w:line="276" w:lineRule="auto"/>
        <w:jc w:val="both"/>
        <w:rPr>
          <w:rFonts w:ascii="Arial Nova Light" w:hAnsi="Arial Nova Light"/>
          <w:sz w:val="22"/>
          <w:szCs w:val="22"/>
        </w:rPr>
      </w:pPr>
      <w:r w:rsidRPr="00BC376B">
        <w:rPr>
          <w:rFonts w:ascii="Arial Nova Light" w:hAnsi="Arial Nova Light"/>
          <w:sz w:val="22"/>
          <w:szCs w:val="22"/>
        </w:rPr>
        <w:t>Contratar la “CONSTRUCCIÓN DEL SISTEMA ELÉCTRICO DEL BLOQUE C DEL HOSPITAL DE SOLCA NÚCLEO DE LOJA”, de conformidad con los planos, memoria técnica, especificaciones técnicas, presupuesto, análisis de precios unitarios y demás documentos que formen parte del proceso de contratación, en cumplimiento de la normativa técnica aplicable.</w:t>
      </w:r>
    </w:p>
    <w:p w14:paraId="6F5818DA" w14:textId="77777777" w:rsidR="004F14BC" w:rsidRPr="004F14BC" w:rsidRDefault="004F14BC" w:rsidP="00B00012">
      <w:pPr>
        <w:spacing w:line="276" w:lineRule="auto"/>
        <w:jc w:val="both"/>
        <w:rPr>
          <w:rFonts w:ascii="Arial Nova Light" w:hAnsi="Arial Nova Light"/>
          <w:sz w:val="22"/>
          <w:szCs w:val="22"/>
        </w:rPr>
      </w:pPr>
    </w:p>
    <w:p w14:paraId="21BE4A00" w14:textId="77777777" w:rsidR="004F14BC" w:rsidRPr="004F14BC" w:rsidRDefault="004F14BC" w:rsidP="00B00012">
      <w:pPr>
        <w:spacing w:line="276" w:lineRule="auto"/>
        <w:jc w:val="both"/>
        <w:rPr>
          <w:rFonts w:ascii="Arial Nova Light" w:hAnsi="Arial Nova Light"/>
          <w:sz w:val="22"/>
          <w:szCs w:val="22"/>
        </w:rPr>
      </w:pPr>
      <w:r w:rsidRPr="004F14BC">
        <w:rPr>
          <w:rFonts w:ascii="Arial Nova Light" w:hAnsi="Arial Nova Light"/>
          <w:sz w:val="22"/>
          <w:szCs w:val="22"/>
        </w:rPr>
        <w:t>La contratación comprenderá la provisión de personal técnico y operativo, mano de obra, herramientas, equipos, materiales, accesorios, elementos de fijación y demás recursos necesarios para la correcta construcción, montaje, instalación, conexionado, identificación, pruebas y puesta en funcionamiento del sistema eléctrico proyectado, con excepción de los materiales expresamente establecidos como suministro de SOLCA Núcleo de Loja.</w:t>
      </w:r>
    </w:p>
    <w:p w14:paraId="1C299D92" w14:textId="77777777" w:rsidR="004F14BC" w:rsidRPr="004F14BC" w:rsidRDefault="004F14BC" w:rsidP="00B00012">
      <w:pPr>
        <w:spacing w:line="276" w:lineRule="auto"/>
        <w:jc w:val="both"/>
        <w:rPr>
          <w:rFonts w:ascii="Arial Nova Light" w:hAnsi="Arial Nova Light"/>
          <w:sz w:val="22"/>
          <w:szCs w:val="22"/>
        </w:rPr>
      </w:pPr>
    </w:p>
    <w:p w14:paraId="6A14596B" w14:textId="3006503E" w:rsidR="004F14BC" w:rsidRPr="001C7969" w:rsidRDefault="004F14BC" w:rsidP="00B00012">
      <w:pPr>
        <w:spacing w:line="276" w:lineRule="auto"/>
        <w:jc w:val="both"/>
        <w:rPr>
          <w:rFonts w:ascii="Arial Nova Light" w:hAnsi="Arial Nova Light"/>
          <w:sz w:val="22"/>
          <w:szCs w:val="22"/>
        </w:rPr>
      </w:pPr>
      <w:r w:rsidRPr="004F14BC">
        <w:rPr>
          <w:rFonts w:ascii="Arial Nova Light" w:hAnsi="Arial Nova Light"/>
          <w:sz w:val="22"/>
          <w:szCs w:val="22"/>
        </w:rPr>
        <w:t>SOLCA Núcleo de Loja suministrará las luminarias</w:t>
      </w:r>
      <w:r w:rsidR="00226FB6">
        <w:rPr>
          <w:rFonts w:ascii="Arial Nova Light" w:hAnsi="Arial Nova Light"/>
          <w:sz w:val="22"/>
          <w:szCs w:val="22"/>
        </w:rPr>
        <w:t xml:space="preserve"> establecidas</w:t>
      </w:r>
      <w:r w:rsidRPr="004F14BC">
        <w:rPr>
          <w:rFonts w:ascii="Arial Nova Light" w:hAnsi="Arial Nova Light"/>
          <w:sz w:val="22"/>
          <w:szCs w:val="22"/>
        </w:rPr>
        <w:t xml:space="preserve"> y los conductores correspondientes a los alimentadores identificados en el presupuesto como suministro institucional, siendo responsabilidad del contratista su recepción, custodia, manipulación, instalación, conexionado y correcta utilización.</w:t>
      </w:r>
    </w:p>
    <w:p w14:paraId="68D68C5B" w14:textId="77777777" w:rsidR="00F53A14" w:rsidRPr="001C7969" w:rsidRDefault="00F53A14" w:rsidP="00B00012">
      <w:pPr>
        <w:spacing w:line="276" w:lineRule="auto"/>
        <w:jc w:val="both"/>
        <w:rPr>
          <w:rFonts w:ascii="Arial Nova Light" w:hAnsi="Arial Nova Light"/>
          <w:sz w:val="22"/>
          <w:szCs w:val="22"/>
        </w:rPr>
      </w:pPr>
      <w:r w:rsidRPr="001C7969">
        <w:rPr>
          <w:rFonts w:ascii="Arial Nova Light" w:hAnsi="Arial Nova Light"/>
          <w:sz w:val="22"/>
          <w:szCs w:val="22"/>
        </w:rPr>
        <w:tab/>
      </w:r>
      <w:r w:rsidRPr="001C7969">
        <w:rPr>
          <w:rFonts w:ascii="Arial" w:hAnsi="Arial" w:cs="Arial"/>
          <w:sz w:val="22"/>
          <w:szCs w:val="22"/>
        </w:rPr>
        <w:t>​</w:t>
      </w:r>
    </w:p>
    <w:p w14:paraId="09D379DF" w14:textId="77777777" w:rsidR="00F53A14" w:rsidRPr="001C7969" w:rsidRDefault="00F53A14" w:rsidP="00B00012">
      <w:pPr>
        <w:spacing w:line="276" w:lineRule="auto"/>
        <w:jc w:val="both"/>
        <w:rPr>
          <w:rFonts w:ascii="Arial Nova Light" w:hAnsi="Arial Nova Light"/>
          <w:sz w:val="22"/>
          <w:szCs w:val="22"/>
        </w:rPr>
      </w:pPr>
    </w:p>
    <w:p w14:paraId="10F70854" w14:textId="20BD7805" w:rsidR="00F53A14" w:rsidRPr="001C7969" w:rsidRDefault="00F53A14" w:rsidP="00B00012">
      <w:pPr>
        <w:pStyle w:val="Prrafodelista"/>
        <w:numPr>
          <w:ilvl w:val="0"/>
          <w:numId w:val="2"/>
        </w:numPr>
        <w:spacing w:line="276" w:lineRule="auto"/>
        <w:jc w:val="both"/>
        <w:rPr>
          <w:rFonts w:ascii="Arial Nova Light" w:hAnsi="Arial Nova Light"/>
          <w:sz w:val="22"/>
          <w:szCs w:val="22"/>
        </w:rPr>
      </w:pPr>
      <w:r w:rsidRPr="001C7969">
        <w:rPr>
          <w:rFonts w:ascii="Arial Nova Light" w:hAnsi="Arial Nova Light"/>
          <w:b/>
          <w:bCs/>
          <w:sz w:val="22"/>
          <w:szCs w:val="22"/>
        </w:rPr>
        <w:t>CONDICIONES GENERALES</w:t>
      </w:r>
    </w:p>
    <w:p w14:paraId="70072759" w14:textId="77777777" w:rsidR="00F53A14" w:rsidRPr="001C7969" w:rsidRDefault="00F53A14" w:rsidP="00B00012">
      <w:pPr>
        <w:spacing w:line="276" w:lineRule="auto"/>
        <w:jc w:val="both"/>
        <w:rPr>
          <w:rFonts w:ascii="Arial Nova Light" w:hAnsi="Arial Nova Light"/>
          <w:sz w:val="22"/>
          <w:szCs w:val="22"/>
        </w:rPr>
      </w:pPr>
    </w:p>
    <w:p w14:paraId="5ECCB619" w14:textId="77777777" w:rsidR="00AB7B5C" w:rsidRPr="00AB7B5C" w:rsidRDefault="00AB7B5C" w:rsidP="00B00012">
      <w:pPr>
        <w:spacing w:line="276" w:lineRule="auto"/>
        <w:jc w:val="both"/>
        <w:rPr>
          <w:rFonts w:ascii="Arial Nova Light" w:hAnsi="Arial Nova Light"/>
          <w:sz w:val="22"/>
          <w:szCs w:val="22"/>
        </w:rPr>
      </w:pPr>
      <w:r w:rsidRPr="00AB7B5C">
        <w:rPr>
          <w:rFonts w:ascii="Arial Nova Light" w:hAnsi="Arial Nova Light"/>
          <w:sz w:val="22"/>
          <w:szCs w:val="22"/>
        </w:rPr>
        <w:t>Los trabajos eléctricos no necesariamente se ejecutarán de manera continua ni en un único frente, debido a la concurrencia de la obra civil y de las demás especialidades que intervienen en el Bloque C.</w:t>
      </w:r>
    </w:p>
    <w:p w14:paraId="6E72BF3C" w14:textId="77777777" w:rsidR="00AB7B5C" w:rsidRPr="00AB7B5C" w:rsidRDefault="00AB7B5C" w:rsidP="00B00012">
      <w:pPr>
        <w:spacing w:line="276" w:lineRule="auto"/>
        <w:jc w:val="both"/>
        <w:rPr>
          <w:rFonts w:ascii="Arial Nova Light" w:hAnsi="Arial Nova Light"/>
          <w:sz w:val="22"/>
          <w:szCs w:val="22"/>
        </w:rPr>
      </w:pPr>
    </w:p>
    <w:p w14:paraId="431F5F0D" w14:textId="77777777" w:rsidR="00AB7B5C" w:rsidRPr="00AB7B5C" w:rsidRDefault="00AB7B5C" w:rsidP="00B00012">
      <w:pPr>
        <w:spacing w:line="276" w:lineRule="auto"/>
        <w:jc w:val="both"/>
        <w:rPr>
          <w:rFonts w:ascii="Arial Nova Light" w:hAnsi="Arial Nova Light"/>
          <w:sz w:val="22"/>
          <w:szCs w:val="22"/>
        </w:rPr>
      </w:pPr>
      <w:r w:rsidRPr="00AB7B5C">
        <w:rPr>
          <w:rFonts w:ascii="Arial Nova Light" w:hAnsi="Arial Nova Light"/>
          <w:sz w:val="22"/>
          <w:szCs w:val="22"/>
        </w:rPr>
        <w:t>El contratista deberá considerar desde la presentación de su oferta que la ejecución podrá requerir ingresos programados, retiros, reingresos, cambios de frente y ejecución por etapas, de acuerdo con el avance general de la obra.</w:t>
      </w:r>
    </w:p>
    <w:p w14:paraId="258E521C" w14:textId="77777777" w:rsidR="00AB7B5C" w:rsidRPr="00AB7B5C" w:rsidRDefault="00AB7B5C" w:rsidP="00B00012">
      <w:pPr>
        <w:spacing w:line="276" w:lineRule="auto"/>
        <w:jc w:val="both"/>
        <w:rPr>
          <w:rFonts w:ascii="Arial Nova Light" w:hAnsi="Arial Nova Light"/>
          <w:sz w:val="22"/>
          <w:szCs w:val="22"/>
        </w:rPr>
      </w:pPr>
    </w:p>
    <w:p w14:paraId="5FF0D496" w14:textId="77777777" w:rsidR="00AB7B5C" w:rsidRPr="00AB7B5C" w:rsidRDefault="00AB7B5C" w:rsidP="00B00012">
      <w:pPr>
        <w:spacing w:line="276" w:lineRule="auto"/>
        <w:jc w:val="both"/>
        <w:rPr>
          <w:rFonts w:ascii="Arial Nova Light" w:hAnsi="Arial Nova Light"/>
          <w:sz w:val="22"/>
          <w:szCs w:val="22"/>
        </w:rPr>
      </w:pPr>
      <w:r w:rsidRPr="00AB7B5C">
        <w:rPr>
          <w:rFonts w:ascii="Arial Nova Light" w:hAnsi="Arial Nova Light"/>
          <w:sz w:val="22"/>
          <w:szCs w:val="22"/>
        </w:rPr>
        <w:t>SOLCA Núcleo de Loja contará con un Director Técnico de Obra, responsable de coordinar el avance general y la intervención de las diferentes especialidades, conjuntamente con la Administración del Contrato y los Fiscalizadores de cada área.</w:t>
      </w:r>
    </w:p>
    <w:p w14:paraId="35186538" w14:textId="77777777" w:rsidR="00AB7B5C" w:rsidRPr="00AB7B5C" w:rsidRDefault="00AB7B5C" w:rsidP="00B00012">
      <w:pPr>
        <w:spacing w:line="276" w:lineRule="auto"/>
        <w:jc w:val="both"/>
        <w:rPr>
          <w:rFonts w:ascii="Arial Nova Light" w:hAnsi="Arial Nova Light"/>
          <w:sz w:val="22"/>
          <w:szCs w:val="22"/>
        </w:rPr>
      </w:pPr>
    </w:p>
    <w:p w14:paraId="03EFF050" w14:textId="77777777" w:rsidR="00AB7B5C" w:rsidRPr="00AB7B5C" w:rsidRDefault="00AB7B5C" w:rsidP="00B00012">
      <w:pPr>
        <w:spacing w:line="276" w:lineRule="auto"/>
        <w:jc w:val="both"/>
        <w:rPr>
          <w:rFonts w:ascii="Arial Nova Light" w:hAnsi="Arial Nova Light"/>
          <w:sz w:val="22"/>
          <w:szCs w:val="22"/>
        </w:rPr>
      </w:pPr>
      <w:r w:rsidRPr="00AB7B5C">
        <w:rPr>
          <w:rFonts w:ascii="Arial Nova Light" w:hAnsi="Arial Nova Light"/>
          <w:sz w:val="22"/>
          <w:szCs w:val="22"/>
        </w:rPr>
        <w:t>La Administración del Contrato y la Fiscalización, en coordinación con la Dirección Técnica de Obra, podrán habilitar, restringir o reprogramar los frentes de trabajo, de acuerdo con la secuencia constructiva, el avance de la obra civil, la intervención de otras especialidades y las condiciones técnicas o de seguridad.</w:t>
      </w:r>
    </w:p>
    <w:p w14:paraId="26E2CDCF" w14:textId="77777777" w:rsidR="00AB7B5C" w:rsidRPr="00AB7B5C" w:rsidRDefault="00AB7B5C" w:rsidP="00B00012">
      <w:pPr>
        <w:spacing w:line="276" w:lineRule="auto"/>
        <w:jc w:val="both"/>
        <w:rPr>
          <w:rFonts w:ascii="Arial Nova Light" w:hAnsi="Arial Nova Light"/>
          <w:sz w:val="22"/>
          <w:szCs w:val="22"/>
        </w:rPr>
      </w:pPr>
    </w:p>
    <w:p w14:paraId="65FE4022" w14:textId="77777777" w:rsidR="00AB7B5C" w:rsidRPr="00AB7B5C" w:rsidRDefault="00AB7B5C" w:rsidP="00B00012">
      <w:pPr>
        <w:spacing w:line="276" w:lineRule="auto"/>
        <w:jc w:val="both"/>
        <w:rPr>
          <w:rFonts w:ascii="Arial Nova Light" w:hAnsi="Arial Nova Light"/>
          <w:sz w:val="22"/>
          <w:szCs w:val="22"/>
        </w:rPr>
      </w:pPr>
      <w:r w:rsidRPr="00AB7B5C">
        <w:rPr>
          <w:rFonts w:ascii="Arial Nova Light" w:hAnsi="Arial Nova Light"/>
          <w:sz w:val="22"/>
          <w:szCs w:val="22"/>
        </w:rPr>
        <w:t xml:space="preserve">Una vez habilitado un frente, el contratista deberá disponer oportunamente del personal, </w:t>
      </w:r>
      <w:r w:rsidRPr="00AB7B5C">
        <w:rPr>
          <w:rFonts w:ascii="Arial Nova Light" w:hAnsi="Arial Nova Light"/>
          <w:sz w:val="22"/>
          <w:szCs w:val="22"/>
        </w:rPr>
        <w:lastRenderedPageBreak/>
        <w:t>materiales, herramientas y equipos necesarios para ejecutar los trabajos requeridos.</w:t>
      </w:r>
    </w:p>
    <w:p w14:paraId="65EF528F" w14:textId="77777777" w:rsidR="00AB7B5C" w:rsidRPr="00AB7B5C" w:rsidRDefault="00AB7B5C" w:rsidP="00B00012">
      <w:pPr>
        <w:spacing w:line="276" w:lineRule="auto"/>
        <w:jc w:val="both"/>
        <w:rPr>
          <w:rFonts w:ascii="Arial Nova Light" w:hAnsi="Arial Nova Light"/>
          <w:sz w:val="22"/>
          <w:szCs w:val="22"/>
        </w:rPr>
      </w:pPr>
    </w:p>
    <w:p w14:paraId="1C771598" w14:textId="293F1B9B" w:rsidR="00DA6EE8" w:rsidRPr="00DA6EE8" w:rsidRDefault="00AB7B5C" w:rsidP="00B00012">
      <w:pPr>
        <w:spacing w:line="276" w:lineRule="auto"/>
        <w:jc w:val="both"/>
        <w:rPr>
          <w:rFonts w:ascii="Arial Nova Light" w:hAnsi="Arial Nova Light"/>
          <w:sz w:val="22"/>
          <w:szCs w:val="22"/>
        </w:rPr>
      </w:pPr>
      <w:r w:rsidRPr="00AB7B5C">
        <w:rPr>
          <w:rFonts w:ascii="Arial Nova Light" w:hAnsi="Arial Nova Light"/>
          <w:sz w:val="22"/>
          <w:szCs w:val="22"/>
        </w:rPr>
        <w:t>Cuando corresponda, el contratista deberá intervenir oportunamente para realizar el replanteo e instalación de cajetines, cajas, tuberías, canalizaciones y demás elementos eléctricos que deban quedar incorporados en la obra civil. Concluida su intervención, deberá liberar el frente y esperar la autorización para el siguiente ingreso.</w:t>
      </w:r>
    </w:p>
    <w:p w14:paraId="21DAEF8B" w14:textId="77777777" w:rsidR="00F16782" w:rsidRPr="001C7969" w:rsidRDefault="00F16782" w:rsidP="00B00012">
      <w:pPr>
        <w:spacing w:line="276" w:lineRule="auto"/>
        <w:jc w:val="both"/>
        <w:rPr>
          <w:rFonts w:ascii="Arial Nova Light" w:hAnsi="Arial Nova Light"/>
          <w:sz w:val="22"/>
          <w:szCs w:val="22"/>
        </w:rPr>
      </w:pPr>
    </w:p>
    <w:p w14:paraId="3B89280D" w14:textId="48047153" w:rsidR="00F53A14" w:rsidRPr="001C7969" w:rsidRDefault="00F53A14" w:rsidP="00B00012">
      <w:pPr>
        <w:pStyle w:val="Prrafodelista"/>
        <w:numPr>
          <w:ilvl w:val="0"/>
          <w:numId w:val="2"/>
        </w:numPr>
        <w:spacing w:line="276" w:lineRule="auto"/>
        <w:jc w:val="both"/>
        <w:rPr>
          <w:rFonts w:ascii="Arial Nova Light" w:hAnsi="Arial Nova Light"/>
          <w:b/>
          <w:bCs/>
          <w:sz w:val="22"/>
          <w:szCs w:val="22"/>
        </w:rPr>
      </w:pPr>
      <w:r w:rsidRPr="001C7969">
        <w:rPr>
          <w:rFonts w:ascii="Arial Nova Light" w:hAnsi="Arial Nova Light"/>
          <w:b/>
          <w:bCs/>
          <w:sz w:val="22"/>
          <w:szCs w:val="22"/>
        </w:rPr>
        <w:t>REQUERIMIENTO TÉCNICO</w:t>
      </w:r>
    </w:p>
    <w:p w14:paraId="17D25E15" w14:textId="77777777" w:rsidR="00F53A14" w:rsidRPr="001C7969" w:rsidRDefault="00F53A14" w:rsidP="00B00012">
      <w:pPr>
        <w:spacing w:line="276" w:lineRule="auto"/>
        <w:jc w:val="both"/>
        <w:rPr>
          <w:rFonts w:ascii="Arial Nova Light" w:hAnsi="Arial Nova Light"/>
          <w:sz w:val="22"/>
          <w:szCs w:val="22"/>
        </w:rPr>
      </w:pPr>
    </w:p>
    <w:p w14:paraId="72597517" w14:textId="69533E05" w:rsidR="003466E8" w:rsidRDefault="00BB6CB1" w:rsidP="00B00012">
      <w:pPr>
        <w:spacing w:line="276" w:lineRule="auto"/>
        <w:jc w:val="both"/>
        <w:rPr>
          <w:rFonts w:ascii="Arial Nova Light" w:hAnsi="Arial Nova Light"/>
          <w:sz w:val="22"/>
          <w:szCs w:val="22"/>
        </w:rPr>
      </w:pPr>
      <w:r w:rsidRPr="00BB6CB1">
        <w:rPr>
          <w:rFonts w:ascii="Arial Nova Light" w:hAnsi="Arial Nova Light"/>
          <w:sz w:val="22"/>
          <w:szCs w:val="22"/>
        </w:rPr>
        <w:t>La contratación comprenderá los siguientes rubros:</w:t>
      </w:r>
    </w:p>
    <w:p w14:paraId="62F2FC62" w14:textId="77777777" w:rsidR="004A1202" w:rsidRDefault="004A1202" w:rsidP="00B00012">
      <w:pPr>
        <w:spacing w:line="276" w:lineRule="auto"/>
        <w:jc w:val="both"/>
        <w:rPr>
          <w:rFonts w:ascii="Arial Nova Light" w:hAnsi="Arial Nova Light"/>
          <w:sz w:val="22"/>
          <w:szCs w:val="22"/>
        </w:rPr>
      </w:pPr>
    </w:p>
    <w:tbl>
      <w:tblPr>
        <w:tblStyle w:val="Tablaconcuadrcula"/>
        <w:tblW w:w="5000" w:type="pct"/>
        <w:tblLook w:val="04A0" w:firstRow="1" w:lastRow="0" w:firstColumn="1" w:lastColumn="0" w:noHBand="0" w:noVBand="1"/>
      </w:tblPr>
      <w:tblGrid>
        <w:gridCol w:w="625"/>
        <w:gridCol w:w="6820"/>
        <w:gridCol w:w="608"/>
        <w:gridCol w:w="728"/>
      </w:tblGrid>
      <w:tr w:rsidR="002A5EB3" w:rsidRPr="002A1D13" w14:paraId="7F4AFAC0" w14:textId="77777777" w:rsidTr="006F6794">
        <w:trPr>
          <w:trHeight w:val="300"/>
        </w:trPr>
        <w:tc>
          <w:tcPr>
            <w:tcW w:w="356" w:type="pct"/>
            <w:noWrap/>
            <w:hideMark/>
          </w:tcPr>
          <w:p w14:paraId="64327621" w14:textId="77777777" w:rsidR="002A5EB3" w:rsidRPr="002A1D13" w:rsidRDefault="002A5EB3" w:rsidP="00B00012">
            <w:pPr>
              <w:widowControl/>
              <w:autoSpaceDE/>
              <w:autoSpaceDN/>
              <w:adjustRightInd/>
              <w:spacing w:line="276" w:lineRule="auto"/>
              <w:jc w:val="center"/>
              <w:rPr>
                <w:rFonts w:ascii="Aptos Narrow" w:hAnsi="Aptos Narrow"/>
                <w:b/>
                <w:bCs/>
                <w:color w:val="000000"/>
                <w:sz w:val="14"/>
                <w:szCs w:val="14"/>
              </w:rPr>
            </w:pPr>
            <w:r w:rsidRPr="002A1D13">
              <w:rPr>
                <w:rFonts w:ascii="Aptos Narrow" w:hAnsi="Aptos Narrow"/>
                <w:b/>
                <w:bCs/>
                <w:color w:val="000000"/>
                <w:sz w:val="14"/>
                <w:szCs w:val="14"/>
              </w:rPr>
              <w:t>CÓDIGO</w:t>
            </w:r>
          </w:p>
        </w:tc>
        <w:tc>
          <w:tcPr>
            <w:tcW w:w="3883" w:type="pct"/>
            <w:noWrap/>
            <w:hideMark/>
          </w:tcPr>
          <w:p w14:paraId="7EEABB0F" w14:textId="77080100" w:rsidR="002A5EB3" w:rsidRPr="002A1D13" w:rsidRDefault="002A5EB3" w:rsidP="00B00012">
            <w:pPr>
              <w:widowControl/>
              <w:autoSpaceDE/>
              <w:autoSpaceDN/>
              <w:adjustRightInd/>
              <w:spacing w:line="276" w:lineRule="auto"/>
              <w:jc w:val="center"/>
              <w:rPr>
                <w:rFonts w:ascii="Aptos Narrow" w:hAnsi="Aptos Narrow"/>
                <w:b/>
                <w:bCs/>
                <w:color w:val="000000"/>
                <w:sz w:val="14"/>
                <w:szCs w:val="14"/>
              </w:rPr>
            </w:pPr>
            <w:r w:rsidRPr="002A1D13">
              <w:rPr>
                <w:rFonts w:ascii="Aptos Narrow" w:hAnsi="Aptos Narrow"/>
                <w:b/>
                <w:bCs/>
                <w:color w:val="000000"/>
                <w:sz w:val="14"/>
                <w:szCs w:val="14"/>
              </w:rPr>
              <w:t>DESCRIPCIÓN</w:t>
            </w:r>
          </w:p>
        </w:tc>
        <w:tc>
          <w:tcPr>
            <w:tcW w:w="346" w:type="pct"/>
            <w:noWrap/>
            <w:hideMark/>
          </w:tcPr>
          <w:p w14:paraId="0E171DF2" w14:textId="77777777" w:rsidR="002A5EB3" w:rsidRPr="002A1D13" w:rsidRDefault="002A5EB3" w:rsidP="00B00012">
            <w:pPr>
              <w:widowControl/>
              <w:autoSpaceDE/>
              <w:autoSpaceDN/>
              <w:adjustRightInd/>
              <w:spacing w:line="276" w:lineRule="auto"/>
              <w:jc w:val="center"/>
              <w:rPr>
                <w:rFonts w:ascii="Aptos Narrow" w:hAnsi="Aptos Narrow"/>
                <w:b/>
                <w:bCs/>
                <w:color w:val="000000"/>
                <w:sz w:val="14"/>
                <w:szCs w:val="14"/>
              </w:rPr>
            </w:pPr>
            <w:r w:rsidRPr="002A1D13">
              <w:rPr>
                <w:rFonts w:ascii="Aptos Narrow" w:hAnsi="Aptos Narrow"/>
                <w:b/>
                <w:bCs/>
                <w:color w:val="000000"/>
                <w:sz w:val="14"/>
                <w:szCs w:val="14"/>
              </w:rPr>
              <w:t>UNIDAD</w:t>
            </w:r>
          </w:p>
        </w:tc>
        <w:tc>
          <w:tcPr>
            <w:tcW w:w="415" w:type="pct"/>
            <w:noWrap/>
            <w:hideMark/>
          </w:tcPr>
          <w:p w14:paraId="27E48B2E" w14:textId="77777777" w:rsidR="002A5EB3" w:rsidRPr="002A1D13" w:rsidRDefault="002A5EB3" w:rsidP="00B00012">
            <w:pPr>
              <w:widowControl/>
              <w:autoSpaceDE/>
              <w:autoSpaceDN/>
              <w:adjustRightInd/>
              <w:spacing w:line="276" w:lineRule="auto"/>
              <w:jc w:val="center"/>
              <w:rPr>
                <w:rFonts w:ascii="Aptos Narrow" w:hAnsi="Aptos Narrow"/>
                <w:b/>
                <w:bCs/>
                <w:color w:val="000000"/>
                <w:sz w:val="14"/>
                <w:szCs w:val="14"/>
              </w:rPr>
            </w:pPr>
            <w:r w:rsidRPr="002A1D13">
              <w:rPr>
                <w:rFonts w:ascii="Aptos Narrow" w:hAnsi="Aptos Narrow"/>
                <w:b/>
                <w:bCs/>
                <w:color w:val="000000"/>
                <w:sz w:val="14"/>
                <w:szCs w:val="14"/>
              </w:rPr>
              <w:t>CANTIDAD</w:t>
            </w:r>
          </w:p>
        </w:tc>
      </w:tr>
      <w:tr w:rsidR="002A5EB3" w:rsidRPr="002A1D13" w14:paraId="35D0699A" w14:textId="77777777" w:rsidTr="006F6794">
        <w:trPr>
          <w:trHeight w:val="300"/>
        </w:trPr>
        <w:tc>
          <w:tcPr>
            <w:tcW w:w="356" w:type="pct"/>
            <w:noWrap/>
            <w:hideMark/>
          </w:tcPr>
          <w:p w14:paraId="7A82817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w:t>
            </w:r>
          </w:p>
        </w:tc>
        <w:tc>
          <w:tcPr>
            <w:tcW w:w="3883" w:type="pct"/>
            <w:noWrap/>
            <w:hideMark/>
          </w:tcPr>
          <w:p w14:paraId="7BADE42F" w14:textId="5449B49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panel LED: LEDVANCE Panel PFM 36W 840 300x1200 o similar (No incluye luminaria)</w:t>
            </w:r>
          </w:p>
        </w:tc>
        <w:tc>
          <w:tcPr>
            <w:tcW w:w="346" w:type="pct"/>
            <w:noWrap/>
            <w:hideMark/>
          </w:tcPr>
          <w:p w14:paraId="5917C83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00682060"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18.00</w:t>
            </w:r>
          </w:p>
        </w:tc>
      </w:tr>
      <w:tr w:rsidR="002A5EB3" w:rsidRPr="002A1D13" w14:paraId="694C2249" w14:textId="77777777" w:rsidTr="006F6794">
        <w:trPr>
          <w:trHeight w:val="300"/>
        </w:trPr>
        <w:tc>
          <w:tcPr>
            <w:tcW w:w="356" w:type="pct"/>
            <w:noWrap/>
            <w:hideMark/>
          </w:tcPr>
          <w:p w14:paraId="17700D1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w:t>
            </w:r>
          </w:p>
        </w:tc>
        <w:tc>
          <w:tcPr>
            <w:tcW w:w="3883" w:type="pct"/>
            <w:noWrap/>
            <w:hideMark/>
          </w:tcPr>
          <w:p w14:paraId="40B30485" w14:textId="31D1B63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panel LED: LEDVANCE PANEL PFM 54W 840 600x1200 o similar (No incluye luminaria)</w:t>
            </w:r>
          </w:p>
        </w:tc>
        <w:tc>
          <w:tcPr>
            <w:tcW w:w="346" w:type="pct"/>
            <w:noWrap/>
            <w:hideMark/>
          </w:tcPr>
          <w:p w14:paraId="2EC1420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470DD21E"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14.00</w:t>
            </w:r>
          </w:p>
        </w:tc>
      </w:tr>
      <w:tr w:rsidR="002A5EB3" w:rsidRPr="002A1D13" w14:paraId="2A8E9DBA" w14:textId="77777777" w:rsidTr="006F6794">
        <w:trPr>
          <w:trHeight w:val="300"/>
        </w:trPr>
        <w:tc>
          <w:tcPr>
            <w:tcW w:w="356" w:type="pct"/>
            <w:noWrap/>
            <w:hideMark/>
          </w:tcPr>
          <w:p w14:paraId="28CC287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w:t>
            </w:r>
          </w:p>
        </w:tc>
        <w:tc>
          <w:tcPr>
            <w:tcW w:w="3883" w:type="pct"/>
            <w:noWrap/>
            <w:hideMark/>
          </w:tcPr>
          <w:p w14:paraId="3B39C7FB" w14:textId="1A44EE2D"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panel LED: LEDVANCE PANEL CLEAN ROOM 36W 840 620x620 o similar (No incluye luminaria)</w:t>
            </w:r>
          </w:p>
        </w:tc>
        <w:tc>
          <w:tcPr>
            <w:tcW w:w="346" w:type="pct"/>
            <w:noWrap/>
            <w:hideMark/>
          </w:tcPr>
          <w:p w14:paraId="32B9C51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BCB0C8D"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47.00</w:t>
            </w:r>
          </w:p>
        </w:tc>
      </w:tr>
      <w:tr w:rsidR="002A5EB3" w:rsidRPr="002A1D13" w14:paraId="2D42363A" w14:textId="77777777" w:rsidTr="006F6794">
        <w:trPr>
          <w:trHeight w:val="300"/>
        </w:trPr>
        <w:tc>
          <w:tcPr>
            <w:tcW w:w="356" w:type="pct"/>
            <w:noWrap/>
            <w:hideMark/>
          </w:tcPr>
          <w:p w14:paraId="3C45B3B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w:t>
            </w:r>
          </w:p>
        </w:tc>
        <w:tc>
          <w:tcPr>
            <w:tcW w:w="3883" w:type="pct"/>
            <w:noWrap/>
            <w:hideMark/>
          </w:tcPr>
          <w:p w14:paraId="590CA12A" w14:textId="14D3000D"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LED cuadrada o redonda: LEDVANCE DOWNLIGHT DIM 20W 840 o similar (No incluye luminaria)</w:t>
            </w:r>
          </w:p>
        </w:tc>
        <w:tc>
          <w:tcPr>
            <w:tcW w:w="346" w:type="pct"/>
            <w:noWrap/>
            <w:hideMark/>
          </w:tcPr>
          <w:p w14:paraId="548FA3B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589A7E9"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129.00</w:t>
            </w:r>
          </w:p>
        </w:tc>
      </w:tr>
      <w:tr w:rsidR="002A5EB3" w:rsidRPr="002A1D13" w14:paraId="0D900906" w14:textId="77777777" w:rsidTr="006F6794">
        <w:trPr>
          <w:trHeight w:val="300"/>
        </w:trPr>
        <w:tc>
          <w:tcPr>
            <w:tcW w:w="356" w:type="pct"/>
            <w:noWrap/>
            <w:hideMark/>
          </w:tcPr>
          <w:p w14:paraId="6027221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w:t>
            </w:r>
          </w:p>
        </w:tc>
        <w:tc>
          <w:tcPr>
            <w:tcW w:w="3883" w:type="pct"/>
            <w:noWrap/>
            <w:hideMark/>
          </w:tcPr>
          <w:p w14:paraId="5853B015" w14:textId="506FD55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LED cuadrada o redonda: LEDVANCE DL CMFT ZB D100 P 13W 940 OP WT 4000K o similar (No incluye luminaria)</w:t>
            </w:r>
          </w:p>
        </w:tc>
        <w:tc>
          <w:tcPr>
            <w:tcW w:w="346" w:type="pct"/>
            <w:noWrap/>
            <w:hideMark/>
          </w:tcPr>
          <w:p w14:paraId="1D970CC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46D18DB3"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147.00</w:t>
            </w:r>
          </w:p>
        </w:tc>
      </w:tr>
      <w:tr w:rsidR="002A5EB3" w:rsidRPr="002A1D13" w14:paraId="6C48E18F" w14:textId="77777777" w:rsidTr="006F6794">
        <w:trPr>
          <w:trHeight w:val="300"/>
        </w:trPr>
        <w:tc>
          <w:tcPr>
            <w:tcW w:w="356" w:type="pct"/>
            <w:noWrap/>
            <w:hideMark/>
          </w:tcPr>
          <w:p w14:paraId="69B6D76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w:t>
            </w:r>
          </w:p>
        </w:tc>
        <w:tc>
          <w:tcPr>
            <w:tcW w:w="3883" w:type="pct"/>
            <w:noWrap/>
            <w:hideMark/>
          </w:tcPr>
          <w:p w14:paraId="2671D140" w14:textId="5D6B1AE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LED spot doble 12W 110 V (No incluye luminaria)</w:t>
            </w:r>
          </w:p>
        </w:tc>
        <w:tc>
          <w:tcPr>
            <w:tcW w:w="346" w:type="pct"/>
            <w:noWrap/>
            <w:hideMark/>
          </w:tcPr>
          <w:p w14:paraId="7775476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9407136"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13.00</w:t>
            </w:r>
          </w:p>
        </w:tc>
      </w:tr>
      <w:tr w:rsidR="002A5EB3" w:rsidRPr="002A1D13" w14:paraId="73267F04" w14:textId="77777777" w:rsidTr="006F6794">
        <w:trPr>
          <w:trHeight w:val="300"/>
        </w:trPr>
        <w:tc>
          <w:tcPr>
            <w:tcW w:w="356" w:type="pct"/>
            <w:noWrap/>
            <w:hideMark/>
          </w:tcPr>
          <w:p w14:paraId="430213D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w:t>
            </w:r>
          </w:p>
        </w:tc>
        <w:tc>
          <w:tcPr>
            <w:tcW w:w="3883" w:type="pct"/>
            <w:noWrap/>
            <w:hideMark/>
          </w:tcPr>
          <w:p w14:paraId="41C0510F" w14:textId="6F0A3EA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LED spot en piso 8 A 10W (No incluye luminaria)</w:t>
            </w:r>
          </w:p>
        </w:tc>
        <w:tc>
          <w:tcPr>
            <w:tcW w:w="346" w:type="pct"/>
            <w:noWrap/>
            <w:hideMark/>
          </w:tcPr>
          <w:p w14:paraId="09F2958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3A5E1C4D"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29.00</w:t>
            </w:r>
          </w:p>
        </w:tc>
      </w:tr>
      <w:tr w:rsidR="002A5EB3" w:rsidRPr="002A1D13" w14:paraId="0EA79870" w14:textId="77777777" w:rsidTr="006F6794">
        <w:trPr>
          <w:trHeight w:val="300"/>
        </w:trPr>
        <w:tc>
          <w:tcPr>
            <w:tcW w:w="356" w:type="pct"/>
            <w:noWrap/>
            <w:hideMark/>
          </w:tcPr>
          <w:p w14:paraId="26E3AD8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w:t>
            </w:r>
          </w:p>
        </w:tc>
        <w:tc>
          <w:tcPr>
            <w:tcW w:w="3883" w:type="pct"/>
            <w:noWrap/>
            <w:hideMark/>
          </w:tcPr>
          <w:p w14:paraId="0784A4E8" w14:textId="2DA0E36E"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LED cuadrada o redonda sobrepuesta: LEDVANCE SLIM PLAFON RD 20W 840 WT IP20 o similar (No incluye luminaria)</w:t>
            </w:r>
          </w:p>
        </w:tc>
        <w:tc>
          <w:tcPr>
            <w:tcW w:w="346" w:type="pct"/>
            <w:noWrap/>
            <w:hideMark/>
          </w:tcPr>
          <w:p w14:paraId="06B706B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368A4BD0"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6.00</w:t>
            </w:r>
          </w:p>
        </w:tc>
      </w:tr>
      <w:tr w:rsidR="002A5EB3" w:rsidRPr="002A1D13" w14:paraId="19A21177" w14:textId="77777777" w:rsidTr="006F6794">
        <w:trPr>
          <w:trHeight w:val="300"/>
        </w:trPr>
        <w:tc>
          <w:tcPr>
            <w:tcW w:w="356" w:type="pct"/>
            <w:noWrap/>
            <w:hideMark/>
          </w:tcPr>
          <w:p w14:paraId="4E8FACB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w:t>
            </w:r>
          </w:p>
        </w:tc>
        <w:tc>
          <w:tcPr>
            <w:tcW w:w="3883" w:type="pct"/>
            <w:noWrap/>
            <w:hideMark/>
          </w:tcPr>
          <w:p w14:paraId="78E2EDBB" w14:textId="490090F3"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para jardinera DE 5 W A 15 W (No incluye luminaria)</w:t>
            </w:r>
          </w:p>
        </w:tc>
        <w:tc>
          <w:tcPr>
            <w:tcW w:w="346" w:type="pct"/>
            <w:noWrap/>
            <w:hideMark/>
          </w:tcPr>
          <w:p w14:paraId="34C710A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53D78C7F"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14.00</w:t>
            </w:r>
          </w:p>
        </w:tc>
      </w:tr>
      <w:tr w:rsidR="002A5EB3" w:rsidRPr="002A1D13" w14:paraId="69DFDF21" w14:textId="77777777" w:rsidTr="006F6794">
        <w:trPr>
          <w:trHeight w:val="300"/>
        </w:trPr>
        <w:tc>
          <w:tcPr>
            <w:tcW w:w="356" w:type="pct"/>
            <w:noWrap/>
            <w:hideMark/>
          </w:tcPr>
          <w:p w14:paraId="7984BA3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w:t>
            </w:r>
          </w:p>
        </w:tc>
        <w:tc>
          <w:tcPr>
            <w:tcW w:w="3883" w:type="pct"/>
            <w:noWrap/>
            <w:hideMark/>
          </w:tcPr>
          <w:p w14:paraId="73E82AAA" w14:textId="3F67185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LED cuadrada o redonda: DL SLIM ALU DA D100 V 10W MS 840 WT 4000K o similar (No incluye luminaria)</w:t>
            </w:r>
          </w:p>
        </w:tc>
        <w:tc>
          <w:tcPr>
            <w:tcW w:w="346" w:type="pct"/>
            <w:noWrap/>
            <w:hideMark/>
          </w:tcPr>
          <w:p w14:paraId="2CB9AA9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9D1BC1E"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106.00</w:t>
            </w:r>
          </w:p>
        </w:tc>
      </w:tr>
      <w:tr w:rsidR="002A5EB3" w:rsidRPr="002A1D13" w14:paraId="56FA874E" w14:textId="77777777" w:rsidTr="006F6794">
        <w:trPr>
          <w:trHeight w:val="300"/>
        </w:trPr>
        <w:tc>
          <w:tcPr>
            <w:tcW w:w="356" w:type="pct"/>
            <w:noWrap/>
            <w:hideMark/>
          </w:tcPr>
          <w:p w14:paraId="4C7FD4D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w:t>
            </w:r>
          </w:p>
        </w:tc>
        <w:tc>
          <w:tcPr>
            <w:tcW w:w="3883" w:type="pct"/>
            <w:noWrap/>
            <w:hideMark/>
          </w:tcPr>
          <w:p w14:paraId="5F146257" w14:textId="59F1520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LED de acompañamiento: DECOLED BALYZA QUARTER 1,5-3W/3000K 150lm o similar (No incluye luminaria)</w:t>
            </w:r>
          </w:p>
        </w:tc>
        <w:tc>
          <w:tcPr>
            <w:tcW w:w="346" w:type="pct"/>
            <w:noWrap/>
            <w:hideMark/>
          </w:tcPr>
          <w:p w14:paraId="2C0D8C9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ED6F5F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13.00</w:t>
            </w:r>
          </w:p>
        </w:tc>
      </w:tr>
      <w:tr w:rsidR="002A5EB3" w:rsidRPr="002A1D13" w14:paraId="71FEF4EA" w14:textId="77777777" w:rsidTr="006F6794">
        <w:trPr>
          <w:trHeight w:val="300"/>
        </w:trPr>
        <w:tc>
          <w:tcPr>
            <w:tcW w:w="356" w:type="pct"/>
            <w:noWrap/>
            <w:hideMark/>
          </w:tcPr>
          <w:p w14:paraId="64259AA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w:t>
            </w:r>
          </w:p>
        </w:tc>
        <w:tc>
          <w:tcPr>
            <w:tcW w:w="3883" w:type="pct"/>
            <w:noWrap/>
            <w:hideMark/>
          </w:tcPr>
          <w:p w14:paraId="11AA8795" w14:textId="6A03732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aplique de pared para cabecera de cama: LED 3000K-4000k (No incluye luminaria)</w:t>
            </w:r>
          </w:p>
        </w:tc>
        <w:tc>
          <w:tcPr>
            <w:tcW w:w="346" w:type="pct"/>
            <w:noWrap/>
            <w:hideMark/>
          </w:tcPr>
          <w:p w14:paraId="5620183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84E2C4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9.00</w:t>
            </w:r>
          </w:p>
        </w:tc>
      </w:tr>
      <w:tr w:rsidR="002A5EB3" w:rsidRPr="002A1D13" w14:paraId="6FB47437" w14:textId="77777777" w:rsidTr="006F6794">
        <w:trPr>
          <w:trHeight w:val="300"/>
        </w:trPr>
        <w:tc>
          <w:tcPr>
            <w:tcW w:w="356" w:type="pct"/>
            <w:noWrap/>
            <w:hideMark/>
          </w:tcPr>
          <w:p w14:paraId="5D069C7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13</w:t>
            </w:r>
          </w:p>
        </w:tc>
        <w:tc>
          <w:tcPr>
            <w:tcW w:w="3883" w:type="pct"/>
            <w:noWrap/>
            <w:hideMark/>
          </w:tcPr>
          <w:p w14:paraId="61AE150A" w14:textId="3198C85D"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Luminaria LED colgante: Lámpara led colgante 3000K (No incluye luminaria)</w:t>
            </w:r>
          </w:p>
        </w:tc>
        <w:tc>
          <w:tcPr>
            <w:tcW w:w="346" w:type="pct"/>
            <w:noWrap/>
            <w:hideMark/>
          </w:tcPr>
          <w:p w14:paraId="6E6A123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649FCA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10.00</w:t>
            </w:r>
          </w:p>
        </w:tc>
      </w:tr>
      <w:tr w:rsidR="002A5EB3" w:rsidRPr="002A1D13" w14:paraId="10A3B046" w14:textId="77777777" w:rsidTr="006F6794">
        <w:trPr>
          <w:trHeight w:val="300"/>
        </w:trPr>
        <w:tc>
          <w:tcPr>
            <w:tcW w:w="356" w:type="pct"/>
            <w:noWrap/>
            <w:hideMark/>
          </w:tcPr>
          <w:p w14:paraId="78DB469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14</w:t>
            </w:r>
          </w:p>
        </w:tc>
        <w:tc>
          <w:tcPr>
            <w:tcW w:w="3883" w:type="pct"/>
            <w:noWrap/>
            <w:hideMark/>
          </w:tcPr>
          <w:p w14:paraId="0F30A66B" w14:textId="4957E933"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Luminaria con perfil de aluminio LED 12W 6000k 90x35mm</w:t>
            </w:r>
          </w:p>
        </w:tc>
        <w:tc>
          <w:tcPr>
            <w:tcW w:w="346" w:type="pct"/>
            <w:noWrap/>
            <w:hideMark/>
          </w:tcPr>
          <w:p w14:paraId="586CFEF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87DDDA9"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220.00</w:t>
            </w:r>
          </w:p>
        </w:tc>
      </w:tr>
      <w:tr w:rsidR="002A5EB3" w:rsidRPr="002A1D13" w14:paraId="1B0963C1" w14:textId="77777777" w:rsidTr="006F6794">
        <w:trPr>
          <w:trHeight w:val="300"/>
        </w:trPr>
        <w:tc>
          <w:tcPr>
            <w:tcW w:w="356" w:type="pct"/>
            <w:noWrap/>
            <w:hideMark/>
          </w:tcPr>
          <w:p w14:paraId="72AE2BB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15</w:t>
            </w:r>
          </w:p>
        </w:tc>
        <w:tc>
          <w:tcPr>
            <w:tcW w:w="3883" w:type="pct"/>
            <w:noWrap/>
            <w:hideMark/>
          </w:tcPr>
          <w:p w14:paraId="1ECF2355" w14:textId="53D81C7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Luminaria con perfil de aluminio LED 12W 4000k, 50x12mm</w:t>
            </w:r>
          </w:p>
        </w:tc>
        <w:tc>
          <w:tcPr>
            <w:tcW w:w="346" w:type="pct"/>
            <w:noWrap/>
            <w:hideMark/>
          </w:tcPr>
          <w:p w14:paraId="0B8B3B7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7773FD1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15.00</w:t>
            </w:r>
          </w:p>
        </w:tc>
      </w:tr>
      <w:tr w:rsidR="002A5EB3" w:rsidRPr="002A1D13" w14:paraId="3BA49B7B" w14:textId="77777777" w:rsidTr="006F6794">
        <w:trPr>
          <w:trHeight w:val="300"/>
        </w:trPr>
        <w:tc>
          <w:tcPr>
            <w:tcW w:w="356" w:type="pct"/>
            <w:noWrap/>
            <w:hideMark/>
          </w:tcPr>
          <w:p w14:paraId="5244AD1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16</w:t>
            </w:r>
          </w:p>
        </w:tc>
        <w:tc>
          <w:tcPr>
            <w:tcW w:w="3883" w:type="pct"/>
            <w:noWrap/>
            <w:hideMark/>
          </w:tcPr>
          <w:p w14:paraId="2FB049BB" w14:textId="1A55730B"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Luminaria con perfil de aluminio LED 3000K 20x15mm</w:t>
            </w:r>
          </w:p>
        </w:tc>
        <w:tc>
          <w:tcPr>
            <w:tcW w:w="346" w:type="pct"/>
            <w:noWrap/>
            <w:hideMark/>
          </w:tcPr>
          <w:p w14:paraId="19095BA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170D216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120.00</w:t>
            </w:r>
          </w:p>
        </w:tc>
      </w:tr>
      <w:tr w:rsidR="002A5EB3" w:rsidRPr="002A1D13" w14:paraId="7F4D8F68" w14:textId="77777777" w:rsidTr="006F6794">
        <w:trPr>
          <w:trHeight w:val="300"/>
        </w:trPr>
        <w:tc>
          <w:tcPr>
            <w:tcW w:w="356" w:type="pct"/>
            <w:noWrap/>
            <w:hideMark/>
          </w:tcPr>
          <w:p w14:paraId="34ED858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17</w:t>
            </w:r>
          </w:p>
        </w:tc>
        <w:tc>
          <w:tcPr>
            <w:tcW w:w="3883" w:type="pct"/>
            <w:noWrap/>
            <w:hideMark/>
          </w:tcPr>
          <w:p w14:paraId="1728E064" w14:textId="13E7E201" w:rsidR="002A5EB3" w:rsidRPr="00C93672" w:rsidRDefault="002A5EB3" w:rsidP="00B00012">
            <w:pPr>
              <w:widowControl/>
              <w:autoSpaceDE/>
              <w:autoSpaceDN/>
              <w:adjustRightInd/>
              <w:spacing w:line="276" w:lineRule="auto"/>
              <w:rPr>
                <w:rFonts w:ascii="Aptos Narrow" w:hAnsi="Aptos Narrow"/>
                <w:color w:val="000000"/>
                <w:sz w:val="14"/>
                <w:szCs w:val="14"/>
                <w:lang w:val="pt-PT"/>
              </w:rPr>
            </w:pPr>
            <w:r w:rsidRPr="00C93672">
              <w:rPr>
                <w:rFonts w:ascii="Aptos Narrow" w:hAnsi="Aptos Narrow"/>
                <w:color w:val="000000"/>
                <w:sz w:val="14"/>
                <w:szCs w:val="14"/>
                <w:lang w:val="pt-PT"/>
              </w:rPr>
              <w:t>Espejo de baño retroiluminado redondo 60 de diámetro</w:t>
            </w:r>
          </w:p>
        </w:tc>
        <w:tc>
          <w:tcPr>
            <w:tcW w:w="346" w:type="pct"/>
            <w:noWrap/>
            <w:hideMark/>
          </w:tcPr>
          <w:p w14:paraId="16352D5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118B08E"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21.00</w:t>
            </w:r>
          </w:p>
        </w:tc>
      </w:tr>
      <w:tr w:rsidR="002A5EB3" w:rsidRPr="002A1D13" w14:paraId="1A73F3EE" w14:textId="77777777" w:rsidTr="006F6794">
        <w:trPr>
          <w:trHeight w:val="300"/>
        </w:trPr>
        <w:tc>
          <w:tcPr>
            <w:tcW w:w="356" w:type="pct"/>
            <w:noWrap/>
            <w:hideMark/>
          </w:tcPr>
          <w:p w14:paraId="5D8397A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18</w:t>
            </w:r>
          </w:p>
        </w:tc>
        <w:tc>
          <w:tcPr>
            <w:tcW w:w="3883" w:type="pct"/>
            <w:noWrap/>
            <w:hideMark/>
          </w:tcPr>
          <w:p w14:paraId="1C5E63F3" w14:textId="34F57C7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Espejo de baño retroiluminado rectangular 2m.x0.75m</w:t>
            </w:r>
          </w:p>
        </w:tc>
        <w:tc>
          <w:tcPr>
            <w:tcW w:w="346" w:type="pct"/>
            <w:noWrap/>
            <w:hideMark/>
          </w:tcPr>
          <w:p w14:paraId="6C2D192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92B9A2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1.00</w:t>
            </w:r>
          </w:p>
        </w:tc>
      </w:tr>
      <w:tr w:rsidR="002A5EB3" w:rsidRPr="002A1D13" w14:paraId="10B573F6" w14:textId="77777777" w:rsidTr="006F6794">
        <w:trPr>
          <w:trHeight w:val="300"/>
        </w:trPr>
        <w:tc>
          <w:tcPr>
            <w:tcW w:w="356" w:type="pct"/>
            <w:noWrap/>
            <w:hideMark/>
          </w:tcPr>
          <w:p w14:paraId="6D61A35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19</w:t>
            </w:r>
          </w:p>
        </w:tc>
        <w:tc>
          <w:tcPr>
            <w:tcW w:w="3883" w:type="pct"/>
            <w:noWrap/>
            <w:hideMark/>
          </w:tcPr>
          <w:p w14:paraId="55C4FF93" w14:textId="00C9CDD2"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Espejo de baño retroiluminado rectangular 3m.x0.75m</w:t>
            </w:r>
          </w:p>
        </w:tc>
        <w:tc>
          <w:tcPr>
            <w:tcW w:w="346" w:type="pct"/>
            <w:noWrap/>
            <w:hideMark/>
          </w:tcPr>
          <w:p w14:paraId="018D8DB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E813FE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3.00</w:t>
            </w:r>
          </w:p>
        </w:tc>
      </w:tr>
      <w:tr w:rsidR="002A5EB3" w:rsidRPr="002A1D13" w14:paraId="11FAFA5C" w14:textId="77777777" w:rsidTr="006F6794">
        <w:trPr>
          <w:trHeight w:val="300"/>
        </w:trPr>
        <w:tc>
          <w:tcPr>
            <w:tcW w:w="356" w:type="pct"/>
            <w:noWrap/>
            <w:hideMark/>
          </w:tcPr>
          <w:p w14:paraId="1C2E56F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20</w:t>
            </w:r>
          </w:p>
        </w:tc>
        <w:tc>
          <w:tcPr>
            <w:tcW w:w="3883" w:type="pct"/>
            <w:noWrap/>
            <w:hideMark/>
          </w:tcPr>
          <w:p w14:paraId="38CA4CB1" w14:textId="0D141F97" w:rsidR="002A5EB3" w:rsidRPr="002A1D13" w:rsidRDefault="002A5EB3" w:rsidP="00B00012">
            <w:pPr>
              <w:widowControl/>
              <w:autoSpaceDE/>
              <w:autoSpaceDN/>
              <w:adjustRightInd/>
              <w:spacing w:line="276" w:lineRule="auto"/>
              <w:rPr>
                <w:rFonts w:ascii="Aptos Narrow" w:hAnsi="Aptos Narrow"/>
                <w:color w:val="000000"/>
                <w:sz w:val="14"/>
                <w:szCs w:val="14"/>
                <w:lang w:val="en-US"/>
              </w:rPr>
            </w:pPr>
            <w:proofErr w:type="spellStart"/>
            <w:r w:rsidRPr="002A1D13">
              <w:rPr>
                <w:rFonts w:ascii="Aptos Narrow" w:hAnsi="Aptos Narrow"/>
                <w:color w:val="000000"/>
                <w:sz w:val="14"/>
                <w:szCs w:val="14"/>
                <w:lang w:val="en-US"/>
              </w:rPr>
              <w:t>Manguera</w:t>
            </w:r>
            <w:proofErr w:type="spellEnd"/>
            <w:r w:rsidRPr="002A1D13">
              <w:rPr>
                <w:rFonts w:ascii="Aptos Narrow" w:hAnsi="Aptos Narrow"/>
                <w:color w:val="000000"/>
                <w:sz w:val="14"/>
                <w:szCs w:val="14"/>
                <w:lang w:val="en-US"/>
              </w:rPr>
              <w:t xml:space="preserve"> LED 3000k 10w.m - 110 V 120 LEDs 1Fila 2835 CRT-112</w:t>
            </w:r>
          </w:p>
        </w:tc>
        <w:tc>
          <w:tcPr>
            <w:tcW w:w="346" w:type="pct"/>
            <w:noWrap/>
            <w:hideMark/>
          </w:tcPr>
          <w:p w14:paraId="43ED06C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7729F06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730.00</w:t>
            </w:r>
          </w:p>
        </w:tc>
      </w:tr>
      <w:tr w:rsidR="002A5EB3" w:rsidRPr="002A1D13" w14:paraId="5BFE1146" w14:textId="77777777" w:rsidTr="006F6794">
        <w:trPr>
          <w:trHeight w:val="300"/>
        </w:trPr>
        <w:tc>
          <w:tcPr>
            <w:tcW w:w="356" w:type="pct"/>
            <w:noWrap/>
            <w:hideMark/>
          </w:tcPr>
          <w:p w14:paraId="646358F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21</w:t>
            </w:r>
          </w:p>
        </w:tc>
        <w:tc>
          <w:tcPr>
            <w:tcW w:w="3883" w:type="pct"/>
            <w:noWrap/>
            <w:hideMark/>
          </w:tcPr>
          <w:p w14:paraId="5257CDE5" w14:textId="4C8E137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Rectificador para manguera LED 2835 CRT-113 8A</w:t>
            </w:r>
          </w:p>
        </w:tc>
        <w:tc>
          <w:tcPr>
            <w:tcW w:w="346" w:type="pct"/>
            <w:noWrap/>
            <w:hideMark/>
          </w:tcPr>
          <w:p w14:paraId="0D82BAD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B457143"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63.00</w:t>
            </w:r>
          </w:p>
        </w:tc>
      </w:tr>
      <w:tr w:rsidR="002A5EB3" w:rsidRPr="002A1D13" w14:paraId="185216C2" w14:textId="77777777" w:rsidTr="006F6794">
        <w:trPr>
          <w:trHeight w:val="300"/>
        </w:trPr>
        <w:tc>
          <w:tcPr>
            <w:tcW w:w="356" w:type="pct"/>
            <w:noWrap/>
            <w:hideMark/>
          </w:tcPr>
          <w:p w14:paraId="3CE98DD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22</w:t>
            </w:r>
          </w:p>
        </w:tc>
        <w:tc>
          <w:tcPr>
            <w:tcW w:w="3883" w:type="pct"/>
            <w:noWrap/>
            <w:hideMark/>
          </w:tcPr>
          <w:p w14:paraId="66F40C2F" w14:textId="3DA0CF43"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Foco LED de 30W a 50W - 6500K con boquilla</w:t>
            </w:r>
          </w:p>
        </w:tc>
        <w:tc>
          <w:tcPr>
            <w:tcW w:w="346" w:type="pct"/>
            <w:noWrap/>
            <w:hideMark/>
          </w:tcPr>
          <w:p w14:paraId="3B844A0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5D19D2E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3.00</w:t>
            </w:r>
          </w:p>
        </w:tc>
      </w:tr>
      <w:tr w:rsidR="002A5EB3" w:rsidRPr="002A1D13" w14:paraId="46A633F4" w14:textId="77777777" w:rsidTr="006F6794">
        <w:trPr>
          <w:trHeight w:val="300"/>
        </w:trPr>
        <w:tc>
          <w:tcPr>
            <w:tcW w:w="356" w:type="pct"/>
            <w:noWrap/>
            <w:hideMark/>
          </w:tcPr>
          <w:p w14:paraId="203FC83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23</w:t>
            </w:r>
          </w:p>
        </w:tc>
        <w:tc>
          <w:tcPr>
            <w:tcW w:w="3883" w:type="pct"/>
            <w:noWrap/>
            <w:hideMark/>
          </w:tcPr>
          <w:p w14:paraId="49F111F1" w14:textId="1AF45C3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Punto eléctrico 127 VAC, cajetín para conexión</w:t>
            </w:r>
          </w:p>
        </w:tc>
        <w:tc>
          <w:tcPr>
            <w:tcW w:w="346" w:type="pct"/>
            <w:noWrap/>
            <w:hideMark/>
          </w:tcPr>
          <w:p w14:paraId="404A1F3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69C8AEC"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40.00</w:t>
            </w:r>
          </w:p>
        </w:tc>
      </w:tr>
      <w:tr w:rsidR="002A5EB3" w:rsidRPr="002A1D13" w14:paraId="181F9B35" w14:textId="77777777" w:rsidTr="006F6794">
        <w:trPr>
          <w:trHeight w:val="300"/>
        </w:trPr>
        <w:tc>
          <w:tcPr>
            <w:tcW w:w="356" w:type="pct"/>
            <w:noWrap/>
            <w:hideMark/>
          </w:tcPr>
          <w:p w14:paraId="7123ECE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24</w:t>
            </w:r>
          </w:p>
        </w:tc>
        <w:tc>
          <w:tcPr>
            <w:tcW w:w="3883" w:type="pct"/>
            <w:noWrap/>
            <w:hideMark/>
          </w:tcPr>
          <w:p w14:paraId="0A44753F" w14:textId="518760A2"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interruptor Simple</w:t>
            </w:r>
          </w:p>
        </w:tc>
        <w:tc>
          <w:tcPr>
            <w:tcW w:w="346" w:type="pct"/>
            <w:noWrap/>
            <w:hideMark/>
          </w:tcPr>
          <w:p w14:paraId="7F52BA3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3BDCE8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52.00</w:t>
            </w:r>
          </w:p>
        </w:tc>
      </w:tr>
      <w:tr w:rsidR="002A5EB3" w:rsidRPr="002A1D13" w14:paraId="4640FF24" w14:textId="77777777" w:rsidTr="006F6794">
        <w:trPr>
          <w:trHeight w:val="300"/>
        </w:trPr>
        <w:tc>
          <w:tcPr>
            <w:tcW w:w="356" w:type="pct"/>
            <w:noWrap/>
            <w:hideMark/>
          </w:tcPr>
          <w:p w14:paraId="0F92001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25</w:t>
            </w:r>
          </w:p>
        </w:tc>
        <w:tc>
          <w:tcPr>
            <w:tcW w:w="3883" w:type="pct"/>
            <w:noWrap/>
            <w:hideMark/>
          </w:tcPr>
          <w:p w14:paraId="6F1A6944" w14:textId="587319BB"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interruptor doble</w:t>
            </w:r>
          </w:p>
        </w:tc>
        <w:tc>
          <w:tcPr>
            <w:tcW w:w="346" w:type="pct"/>
            <w:noWrap/>
            <w:hideMark/>
          </w:tcPr>
          <w:p w14:paraId="634539A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1C1C7DB"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21.00</w:t>
            </w:r>
          </w:p>
        </w:tc>
      </w:tr>
      <w:tr w:rsidR="002A5EB3" w:rsidRPr="002A1D13" w14:paraId="6D3446CF" w14:textId="77777777" w:rsidTr="006F6794">
        <w:trPr>
          <w:trHeight w:val="300"/>
        </w:trPr>
        <w:tc>
          <w:tcPr>
            <w:tcW w:w="356" w:type="pct"/>
            <w:noWrap/>
            <w:hideMark/>
          </w:tcPr>
          <w:p w14:paraId="4688D79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26</w:t>
            </w:r>
          </w:p>
        </w:tc>
        <w:tc>
          <w:tcPr>
            <w:tcW w:w="3883" w:type="pct"/>
            <w:noWrap/>
            <w:hideMark/>
          </w:tcPr>
          <w:p w14:paraId="0AC317E5" w14:textId="3D2E5CC7"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interruptor triple</w:t>
            </w:r>
          </w:p>
        </w:tc>
        <w:tc>
          <w:tcPr>
            <w:tcW w:w="346" w:type="pct"/>
            <w:noWrap/>
            <w:hideMark/>
          </w:tcPr>
          <w:p w14:paraId="7978587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8E70136"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12.00</w:t>
            </w:r>
          </w:p>
        </w:tc>
      </w:tr>
      <w:tr w:rsidR="002A5EB3" w:rsidRPr="002A1D13" w14:paraId="3972A238" w14:textId="77777777" w:rsidTr="006F6794">
        <w:trPr>
          <w:trHeight w:val="300"/>
        </w:trPr>
        <w:tc>
          <w:tcPr>
            <w:tcW w:w="356" w:type="pct"/>
            <w:noWrap/>
            <w:hideMark/>
          </w:tcPr>
          <w:p w14:paraId="098D637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27</w:t>
            </w:r>
          </w:p>
        </w:tc>
        <w:tc>
          <w:tcPr>
            <w:tcW w:w="3883" w:type="pct"/>
            <w:noWrap/>
            <w:hideMark/>
          </w:tcPr>
          <w:p w14:paraId="102CC3CA" w14:textId="0BCE1130"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conmutador Simple</w:t>
            </w:r>
          </w:p>
        </w:tc>
        <w:tc>
          <w:tcPr>
            <w:tcW w:w="346" w:type="pct"/>
            <w:noWrap/>
            <w:hideMark/>
          </w:tcPr>
          <w:p w14:paraId="205FD8C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80C0D35"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31.00</w:t>
            </w:r>
          </w:p>
        </w:tc>
      </w:tr>
      <w:tr w:rsidR="002A5EB3" w:rsidRPr="002A1D13" w14:paraId="06B201BC" w14:textId="77777777" w:rsidTr="006F6794">
        <w:trPr>
          <w:trHeight w:val="300"/>
        </w:trPr>
        <w:tc>
          <w:tcPr>
            <w:tcW w:w="356" w:type="pct"/>
            <w:noWrap/>
            <w:hideMark/>
          </w:tcPr>
          <w:p w14:paraId="7DC60DB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28</w:t>
            </w:r>
          </w:p>
        </w:tc>
        <w:tc>
          <w:tcPr>
            <w:tcW w:w="3883" w:type="pct"/>
            <w:noWrap/>
            <w:hideMark/>
          </w:tcPr>
          <w:p w14:paraId="320826DA" w14:textId="2010DA85"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conmutador doble</w:t>
            </w:r>
          </w:p>
        </w:tc>
        <w:tc>
          <w:tcPr>
            <w:tcW w:w="346" w:type="pct"/>
            <w:noWrap/>
            <w:hideMark/>
          </w:tcPr>
          <w:p w14:paraId="7DC7543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2F74FDF"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48.00</w:t>
            </w:r>
          </w:p>
        </w:tc>
      </w:tr>
      <w:tr w:rsidR="002A5EB3" w:rsidRPr="002A1D13" w14:paraId="7502C43F" w14:textId="77777777" w:rsidTr="006F6794">
        <w:trPr>
          <w:trHeight w:val="300"/>
        </w:trPr>
        <w:tc>
          <w:tcPr>
            <w:tcW w:w="356" w:type="pct"/>
            <w:noWrap/>
            <w:hideMark/>
          </w:tcPr>
          <w:p w14:paraId="75F93F3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29</w:t>
            </w:r>
          </w:p>
        </w:tc>
        <w:tc>
          <w:tcPr>
            <w:tcW w:w="3883" w:type="pct"/>
            <w:noWrap/>
            <w:hideMark/>
          </w:tcPr>
          <w:p w14:paraId="75FC2555" w14:textId="58BE8C7B"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conmutador triple</w:t>
            </w:r>
          </w:p>
        </w:tc>
        <w:tc>
          <w:tcPr>
            <w:tcW w:w="346" w:type="pct"/>
            <w:noWrap/>
            <w:hideMark/>
          </w:tcPr>
          <w:p w14:paraId="653118C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791521B"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41.00</w:t>
            </w:r>
          </w:p>
        </w:tc>
      </w:tr>
      <w:tr w:rsidR="002A5EB3" w:rsidRPr="002A1D13" w14:paraId="7A662B7D" w14:textId="77777777" w:rsidTr="006F6794">
        <w:trPr>
          <w:trHeight w:val="300"/>
        </w:trPr>
        <w:tc>
          <w:tcPr>
            <w:tcW w:w="356" w:type="pct"/>
            <w:noWrap/>
            <w:hideMark/>
          </w:tcPr>
          <w:p w14:paraId="062FA86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30</w:t>
            </w:r>
          </w:p>
        </w:tc>
        <w:tc>
          <w:tcPr>
            <w:tcW w:w="3883" w:type="pct"/>
            <w:noWrap/>
            <w:hideMark/>
          </w:tcPr>
          <w:p w14:paraId="6D5BAF69" w14:textId="1253D2F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conmutador de 4 vías</w:t>
            </w:r>
          </w:p>
        </w:tc>
        <w:tc>
          <w:tcPr>
            <w:tcW w:w="346" w:type="pct"/>
            <w:noWrap/>
            <w:hideMark/>
          </w:tcPr>
          <w:p w14:paraId="716539F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536EA003"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3.00</w:t>
            </w:r>
          </w:p>
        </w:tc>
      </w:tr>
      <w:tr w:rsidR="002A5EB3" w:rsidRPr="002A1D13" w14:paraId="764B5A19" w14:textId="77777777" w:rsidTr="006F6794">
        <w:trPr>
          <w:trHeight w:val="300"/>
        </w:trPr>
        <w:tc>
          <w:tcPr>
            <w:tcW w:w="356" w:type="pct"/>
            <w:noWrap/>
            <w:hideMark/>
          </w:tcPr>
          <w:p w14:paraId="3C9F491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31</w:t>
            </w:r>
          </w:p>
        </w:tc>
        <w:tc>
          <w:tcPr>
            <w:tcW w:w="3883" w:type="pct"/>
            <w:noWrap/>
            <w:hideMark/>
          </w:tcPr>
          <w:p w14:paraId="45C3690B" w14:textId="1B2B7B50"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tomacorriente 110 VAC</w:t>
            </w:r>
          </w:p>
        </w:tc>
        <w:tc>
          <w:tcPr>
            <w:tcW w:w="346" w:type="pct"/>
            <w:noWrap/>
            <w:hideMark/>
          </w:tcPr>
          <w:p w14:paraId="74A1B09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A00C31B"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263.00</w:t>
            </w:r>
          </w:p>
        </w:tc>
      </w:tr>
      <w:tr w:rsidR="002A5EB3" w:rsidRPr="002A1D13" w14:paraId="19133C46" w14:textId="77777777" w:rsidTr="006F6794">
        <w:trPr>
          <w:trHeight w:val="300"/>
        </w:trPr>
        <w:tc>
          <w:tcPr>
            <w:tcW w:w="356" w:type="pct"/>
            <w:noWrap/>
            <w:hideMark/>
          </w:tcPr>
          <w:p w14:paraId="43CC798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lastRenderedPageBreak/>
              <w:t>32</w:t>
            </w:r>
          </w:p>
        </w:tc>
        <w:tc>
          <w:tcPr>
            <w:tcW w:w="3883" w:type="pct"/>
            <w:noWrap/>
            <w:hideMark/>
          </w:tcPr>
          <w:p w14:paraId="165F010B" w14:textId="1AD1AE89"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tomacorriente 110 VAC piso</w:t>
            </w:r>
          </w:p>
        </w:tc>
        <w:tc>
          <w:tcPr>
            <w:tcW w:w="346" w:type="pct"/>
            <w:noWrap/>
            <w:hideMark/>
          </w:tcPr>
          <w:p w14:paraId="55B7C40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05E85A3A"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4.00</w:t>
            </w:r>
          </w:p>
        </w:tc>
      </w:tr>
      <w:tr w:rsidR="002A5EB3" w:rsidRPr="002A1D13" w14:paraId="48F55C44" w14:textId="77777777" w:rsidTr="006F6794">
        <w:trPr>
          <w:trHeight w:val="300"/>
        </w:trPr>
        <w:tc>
          <w:tcPr>
            <w:tcW w:w="356" w:type="pct"/>
            <w:noWrap/>
            <w:hideMark/>
          </w:tcPr>
          <w:p w14:paraId="11FC0D1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33</w:t>
            </w:r>
          </w:p>
        </w:tc>
        <w:tc>
          <w:tcPr>
            <w:tcW w:w="3883" w:type="pct"/>
            <w:noWrap/>
            <w:hideMark/>
          </w:tcPr>
          <w:p w14:paraId="0D8F0606" w14:textId="595D9D6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tomacorriente 110 VAC grado hospitalario</w:t>
            </w:r>
          </w:p>
        </w:tc>
        <w:tc>
          <w:tcPr>
            <w:tcW w:w="346" w:type="pct"/>
            <w:noWrap/>
            <w:hideMark/>
          </w:tcPr>
          <w:p w14:paraId="42E6BF6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94A17EE"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18.00</w:t>
            </w:r>
          </w:p>
        </w:tc>
      </w:tr>
      <w:tr w:rsidR="002A5EB3" w:rsidRPr="002A1D13" w14:paraId="276FAFFB" w14:textId="77777777" w:rsidTr="006F6794">
        <w:trPr>
          <w:trHeight w:val="300"/>
        </w:trPr>
        <w:tc>
          <w:tcPr>
            <w:tcW w:w="356" w:type="pct"/>
            <w:noWrap/>
            <w:hideMark/>
          </w:tcPr>
          <w:p w14:paraId="07E16BE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34</w:t>
            </w:r>
          </w:p>
        </w:tc>
        <w:tc>
          <w:tcPr>
            <w:tcW w:w="3883" w:type="pct"/>
            <w:noWrap/>
            <w:hideMark/>
          </w:tcPr>
          <w:p w14:paraId="6DF55688" w14:textId="09B4C34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tomacorriente UPS 110 VAC</w:t>
            </w:r>
          </w:p>
        </w:tc>
        <w:tc>
          <w:tcPr>
            <w:tcW w:w="346" w:type="pct"/>
            <w:noWrap/>
            <w:hideMark/>
          </w:tcPr>
          <w:p w14:paraId="7805828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066DA79A"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39.00</w:t>
            </w:r>
          </w:p>
        </w:tc>
      </w:tr>
      <w:tr w:rsidR="002A5EB3" w:rsidRPr="002A1D13" w14:paraId="0EB11DCF" w14:textId="77777777" w:rsidTr="006F6794">
        <w:trPr>
          <w:trHeight w:val="300"/>
        </w:trPr>
        <w:tc>
          <w:tcPr>
            <w:tcW w:w="356" w:type="pct"/>
            <w:noWrap/>
            <w:hideMark/>
          </w:tcPr>
          <w:p w14:paraId="02BF084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35</w:t>
            </w:r>
          </w:p>
        </w:tc>
        <w:tc>
          <w:tcPr>
            <w:tcW w:w="3883" w:type="pct"/>
            <w:noWrap/>
            <w:hideMark/>
          </w:tcPr>
          <w:p w14:paraId="75AE3CD3" w14:textId="2A228AD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tomacorriente UPS 110 VAC piso</w:t>
            </w:r>
          </w:p>
        </w:tc>
        <w:tc>
          <w:tcPr>
            <w:tcW w:w="346" w:type="pct"/>
            <w:noWrap/>
            <w:hideMark/>
          </w:tcPr>
          <w:p w14:paraId="3860561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2D4002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18.00</w:t>
            </w:r>
          </w:p>
        </w:tc>
      </w:tr>
      <w:tr w:rsidR="002A5EB3" w:rsidRPr="002A1D13" w14:paraId="4E095BEF" w14:textId="77777777" w:rsidTr="006F6794">
        <w:trPr>
          <w:trHeight w:val="300"/>
        </w:trPr>
        <w:tc>
          <w:tcPr>
            <w:tcW w:w="356" w:type="pct"/>
            <w:noWrap/>
            <w:hideMark/>
          </w:tcPr>
          <w:p w14:paraId="3BD14E3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36</w:t>
            </w:r>
          </w:p>
        </w:tc>
        <w:tc>
          <w:tcPr>
            <w:tcW w:w="3883" w:type="pct"/>
            <w:noWrap/>
            <w:hideMark/>
          </w:tcPr>
          <w:p w14:paraId="67B165EC" w14:textId="4497F64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tomacorriente bifásico 220 VAC - 20A</w:t>
            </w:r>
          </w:p>
        </w:tc>
        <w:tc>
          <w:tcPr>
            <w:tcW w:w="346" w:type="pct"/>
            <w:noWrap/>
            <w:hideMark/>
          </w:tcPr>
          <w:p w14:paraId="1B9FEA7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0F1FDD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5.00</w:t>
            </w:r>
          </w:p>
        </w:tc>
      </w:tr>
      <w:tr w:rsidR="002A5EB3" w:rsidRPr="002A1D13" w14:paraId="372A5A88" w14:textId="77777777" w:rsidTr="006F6794">
        <w:trPr>
          <w:trHeight w:val="300"/>
        </w:trPr>
        <w:tc>
          <w:tcPr>
            <w:tcW w:w="356" w:type="pct"/>
            <w:noWrap/>
            <w:hideMark/>
          </w:tcPr>
          <w:p w14:paraId="5818C1C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37</w:t>
            </w:r>
          </w:p>
        </w:tc>
        <w:tc>
          <w:tcPr>
            <w:tcW w:w="3883" w:type="pct"/>
            <w:noWrap/>
            <w:hideMark/>
          </w:tcPr>
          <w:p w14:paraId="48CDF276" w14:textId="75C38957"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Suministro, montaje e instalación de tomacorriente trifásico 220 VAC – 50A (NEMA L15-50R)</w:t>
            </w:r>
          </w:p>
        </w:tc>
        <w:tc>
          <w:tcPr>
            <w:tcW w:w="346" w:type="pct"/>
            <w:noWrap/>
            <w:hideMark/>
          </w:tcPr>
          <w:p w14:paraId="1FDB818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430581D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5.00</w:t>
            </w:r>
          </w:p>
        </w:tc>
      </w:tr>
      <w:tr w:rsidR="002A5EB3" w:rsidRPr="002A1D13" w14:paraId="5E4A23C8" w14:textId="77777777" w:rsidTr="006F6794">
        <w:trPr>
          <w:trHeight w:val="300"/>
        </w:trPr>
        <w:tc>
          <w:tcPr>
            <w:tcW w:w="356" w:type="pct"/>
            <w:noWrap/>
            <w:hideMark/>
          </w:tcPr>
          <w:p w14:paraId="6EDFD21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38</w:t>
            </w:r>
          </w:p>
        </w:tc>
        <w:tc>
          <w:tcPr>
            <w:tcW w:w="3883" w:type="pct"/>
            <w:noWrap/>
            <w:hideMark/>
          </w:tcPr>
          <w:p w14:paraId="1B8CCA61" w14:textId="3D0DAD45"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Acometida eléctrica de iluminación 1x12(12) AWG de Cu, THHN</w:t>
            </w:r>
          </w:p>
        </w:tc>
        <w:tc>
          <w:tcPr>
            <w:tcW w:w="346" w:type="pct"/>
            <w:noWrap/>
            <w:hideMark/>
          </w:tcPr>
          <w:p w14:paraId="033C99E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46E9AC6E"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1405.65</w:t>
            </w:r>
          </w:p>
        </w:tc>
      </w:tr>
      <w:tr w:rsidR="002A5EB3" w:rsidRPr="002A1D13" w14:paraId="725B286D" w14:textId="77777777" w:rsidTr="006F6794">
        <w:trPr>
          <w:trHeight w:val="300"/>
        </w:trPr>
        <w:tc>
          <w:tcPr>
            <w:tcW w:w="356" w:type="pct"/>
            <w:noWrap/>
            <w:hideMark/>
          </w:tcPr>
          <w:p w14:paraId="5D4B8AD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39</w:t>
            </w:r>
          </w:p>
        </w:tc>
        <w:tc>
          <w:tcPr>
            <w:tcW w:w="3883" w:type="pct"/>
            <w:noWrap/>
            <w:hideMark/>
          </w:tcPr>
          <w:p w14:paraId="361A5C7B" w14:textId="0584A37A"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Acometida eléctrica de iluminación 2x14(14) AWG de Cu, THHN</w:t>
            </w:r>
          </w:p>
        </w:tc>
        <w:tc>
          <w:tcPr>
            <w:tcW w:w="346" w:type="pct"/>
            <w:noWrap/>
            <w:hideMark/>
          </w:tcPr>
          <w:p w14:paraId="2C5AB69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2F1CC6BB"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305.30</w:t>
            </w:r>
          </w:p>
        </w:tc>
      </w:tr>
      <w:tr w:rsidR="002A5EB3" w:rsidRPr="002A1D13" w14:paraId="4D9764A9" w14:textId="77777777" w:rsidTr="006F6794">
        <w:trPr>
          <w:trHeight w:val="300"/>
        </w:trPr>
        <w:tc>
          <w:tcPr>
            <w:tcW w:w="356" w:type="pct"/>
            <w:noWrap/>
            <w:hideMark/>
          </w:tcPr>
          <w:p w14:paraId="2E2ACE8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40</w:t>
            </w:r>
          </w:p>
        </w:tc>
        <w:tc>
          <w:tcPr>
            <w:tcW w:w="3883" w:type="pct"/>
            <w:noWrap/>
            <w:hideMark/>
          </w:tcPr>
          <w:p w14:paraId="3B416D9A" w14:textId="5F3100A5"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Acometida eléctrica 3x10+1x12 AWG de Cu, THHN</w:t>
            </w:r>
          </w:p>
        </w:tc>
        <w:tc>
          <w:tcPr>
            <w:tcW w:w="346" w:type="pct"/>
            <w:noWrap/>
            <w:hideMark/>
          </w:tcPr>
          <w:p w14:paraId="58168A0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73B9392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26.33</w:t>
            </w:r>
          </w:p>
        </w:tc>
      </w:tr>
      <w:tr w:rsidR="002A5EB3" w:rsidRPr="002A1D13" w14:paraId="6896623F" w14:textId="77777777" w:rsidTr="006F6794">
        <w:trPr>
          <w:trHeight w:val="300"/>
        </w:trPr>
        <w:tc>
          <w:tcPr>
            <w:tcW w:w="356" w:type="pct"/>
            <w:noWrap/>
            <w:hideMark/>
          </w:tcPr>
          <w:p w14:paraId="43FD961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41</w:t>
            </w:r>
          </w:p>
        </w:tc>
        <w:tc>
          <w:tcPr>
            <w:tcW w:w="3883" w:type="pct"/>
            <w:noWrap/>
            <w:hideMark/>
          </w:tcPr>
          <w:p w14:paraId="7272C883" w14:textId="71512F22"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Acometida eléctrica 1x12(12)+1x14 AWG de Cu, THHN</w:t>
            </w:r>
          </w:p>
        </w:tc>
        <w:tc>
          <w:tcPr>
            <w:tcW w:w="346" w:type="pct"/>
            <w:noWrap/>
            <w:hideMark/>
          </w:tcPr>
          <w:p w14:paraId="38834E9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206ABA3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778.31</w:t>
            </w:r>
          </w:p>
        </w:tc>
      </w:tr>
      <w:tr w:rsidR="002A5EB3" w:rsidRPr="002A1D13" w14:paraId="51513ABD" w14:textId="77777777" w:rsidTr="006F6794">
        <w:trPr>
          <w:trHeight w:val="300"/>
        </w:trPr>
        <w:tc>
          <w:tcPr>
            <w:tcW w:w="356" w:type="pct"/>
            <w:noWrap/>
            <w:hideMark/>
          </w:tcPr>
          <w:p w14:paraId="6C43EB5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42</w:t>
            </w:r>
          </w:p>
        </w:tc>
        <w:tc>
          <w:tcPr>
            <w:tcW w:w="3883" w:type="pct"/>
            <w:noWrap/>
            <w:hideMark/>
          </w:tcPr>
          <w:p w14:paraId="04A779DE" w14:textId="2600998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Acometida eléctrica 2x10+1x12 AWG de Cu, THHN</w:t>
            </w:r>
          </w:p>
        </w:tc>
        <w:tc>
          <w:tcPr>
            <w:tcW w:w="346" w:type="pct"/>
            <w:noWrap/>
            <w:hideMark/>
          </w:tcPr>
          <w:p w14:paraId="27FADB7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5DC154D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200.00</w:t>
            </w:r>
          </w:p>
        </w:tc>
      </w:tr>
      <w:tr w:rsidR="002A5EB3" w:rsidRPr="002A1D13" w14:paraId="3B84821A" w14:textId="77777777" w:rsidTr="006F6794">
        <w:trPr>
          <w:trHeight w:val="300"/>
        </w:trPr>
        <w:tc>
          <w:tcPr>
            <w:tcW w:w="356" w:type="pct"/>
            <w:noWrap/>
            <w:hideMark/>
          </w:tcPr>
          <w:p w14:paraId="34474DB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43</w:t>
            </w:r>
          </w:p>
        </w:tc>
        <w:tc>
          <w:tcPr>
            <w:tcW w:w="3883" w:type="pct"/>
            <w:noWrap/>
            <w:hideMark/>
          </w:tcPr>
          <w:p w14:paraId="2E7D0BEC" w14:textId="48A65B87"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alimentador eléctrico 2(3F#4/0 + 1N#4/0) + T#2/0 Cu Des. XLPE (conductores suministrados por la Institución)</w:t>
            </w:r>
          </w:p>
        </w:tc>
        <w:tc>
          <w:tcPr>
            <w:tcW w:w="346" w:type="pct"/>
            <w:noWrap/>
            <w:hideMark/>
          </w:tcPr>
          <w:p w14:paraId="0E3F172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25690D43"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55.00</w:t>
            </w:r>
          </w:p>
        </w:tc>
      </w:tr>
      <w:tr w:rsidR="002A5EB3" w:rsidRPr="002A1D13" w14:paraId="56D82420" w14:textId="77777777" w:rsidTr="006F6794">
        <w:trPr>
          <w:trHeight w:val="300"/>
        </w:trPr>
        <w:tc>
          <w:tcPr>
            <w:tcW w:w="356" w:type="pct"/>
            <w:noWrap/>
            <w:hideMark/>
          </w:tcPr>
          <w:p w14:paraId="657FED4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44</w:t>
            </w:r>
          </w:p>
        </w:tc>
        <w:tc>
          <w:tcPr>
            <w:tcW w:w="3883" w:type="pct"/>
            <w:noWrap/>
            <w:hideMark/>
          </w:tcPr>
          <w:p w14:paraId="77BF4BE1" w14:textId="2C467061"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alimentador eléctrico 3x4/0(4/0) + 1x2/0 Des. Cu, XLPE AWG (conductores suministrados por la Institución).</w:t>
            </w:r>
          </w:p>
        </w:tc>
        <w:tc>
          <w:tcPr>
            <w:tcW w:w="346" w:type="pct"/>
            <w:noWrap/>
            <w:hideMark/>
          </w:tcPr>
          <w:p w14:paraId="00CEFDB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1FE701A9"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63.00</w:t>
            </w:r>
          </w:p>
        </w:tc>
      </w:tr>
      <w:tr w:rsidR="002A5EB3" w:rsidRPr="002A1D13" w14:paraId="5856B41E" w14:textId="77777777" w:rsidTr="006F6794">
        <w:trPr>
          <w:trHeight w:val="300"/>
        </w:trPr>
        <w:tc>
          <w:tcPr>
            <w:tcW w:w="356" w:type="pct"/>
            <w:noWrap/>
            <w:hideMark/>
          </w:tcPr>
          <w:p w14:paraId="3CEEB92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45</w:t>
            </w:r>
          </w:p>
        </w:tc>
        <w:tc>
          <w:tcPr>
            <w:tcW w:w="3883" w:type="pct"/>
            <w:noWrap/>
            <w:hideMark/>
          </w:tcPr>
          <w:p w14:paraId="2D425C6C" w14:textId="2C6A80A2"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alimentador eléctrico 3x2/0(2/0) + 1x1/0 Des. Cu, XLPE AWG (conductores suministrados por la Institución)</w:t>
            </w:r>
          </w:p>
        </w:tc>
        <w:tc>
          <w:tcPr>
            <w:tcW w:w="346" w:type="pct"/>
            <w:noWrap/>
            <w:hideMark/>
          </w:tcPr>
          <w:p w14:paraId="65E05EB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B9F921C"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120.00</w:t>
            </w:r>
          </w:p>
        </w:tc>
      </w:tr>
      <w:tr w:rsidR="002A5EB3" w:rsidRPr="002A1D13" w14:paraId="51F2B559" w14:textId="77777777" w:rsidTr="006F6794">
        <w:trPr>
          <w:trHeight w:val="300"/>
        </w:trPr>
        <w:tc>
          <w:tcPr>
            <w:tcW w:w="356" w:type="pct"/>
            <w:noWrap/>
            <w:hideMark/>
          </w:tcPr>
          <w:p w14:paraId="1148D35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46</w:t>
            </w:r>
          </w:p>
        </w:tc>
        <w:tc>
          <w:tcPr>
            <w:tcW w:w="3883" w:type="pct"/>
            <w:noWrap/>
            <w:hideMark/>
          </w:tcPr>
          <w:p w14:paraId="31E18947" w14:textId="5D991A1E"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alimentador eléctrico 3x1/0(1/0) + 1x2 Des. Cu, XLPE AWG (conductores suministrados por la Institución)</w:t>
            </w:r>
          </w:p>
        </w:tc>
        <w:tc>
          <w:tcPr>
            <w:tcW w:w="346" w:type="pct"/>
            <w:noWrap/>
            <w:hideMark/>
          </w:tcPr>
          <w:p w14:paraId="345C314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4FDA308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60.00</w:t>
            </w:r>
          </w:p>
        </w:tc>
      </w:tr>
      <w:tr w:rsidR="002A5EB3" w:rsidRPr="002A1D13" w14:paraId="664D5160" w14:textId="77777777" w:rsidTr="006F6794">
        <w:trPr>
          <w:trHeight w:val="300"/>
        </w:trPr>
        <w:tc>
          <w:tcPr>
            <w:tcW w:w="356" w:type="pct"/>
            <w:noWrap/>
            <w:hideMark/>
          </w:tcPr>
          <w:p w14:paraId="6724064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47</w:t>
            </w:r>
          </w:p>
        </w:tc>
        <w:tc>
          <w:tcPr>
            <w:tcW w:w="3883" w:type="pct"/>
            <w:noWrap/>
            <w:hideMark/>
          </w:tcPr>
          <w:p w14:paraId="6C12922F" w14:textId="7495DD5D"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alimentador eléctrico 3x2(2) + 1x4 Des. Cu, XLPE AWG (conductores suministrados por la Institución)</w:t>
            </w:r>
          </w:p>
        </w:tc>
        <w:tc>
          <w:tcPr>
            <w:tcW w:w="346" w:type="pct"/>
            <w:noWrap/>
            <w:hideMark/>
          </w:tcPr>
          <w:p w14:paraId="1F7F099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79FAAB6"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300.00</w:t>
            </w:r>
          </w:p>
        </w:tc>
      </w:tr>
      <w:tr w:rsidR="002A5EB3" w:rsidRPr="002A1D13" w14:paraId="7AB5340B" w14:textId="77777777" w:rsidTr="006F6794">
        <w:trPr>
          <w:trHeight w:val="300"/>
        </w:trPr>
        <w:tc>
          <w:tcPr>
            <w:tcW w:w="356" w:type="pct"/>
            <w:noWrap/>
            <w:hideMark/>
          </w:tcPr>
          <w:p w14:paraId="3F37BD9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48</w:t>
            </w:r>
          </w:p>
        </w:tc>
        <w:tc>
          <w:tcPr>
            <w:tcW w:w="3883" w:type="pct"/>
            <w:noWrap/>
            <w:hideMark/>
          </w:tcPr>
          <w:p w14:paraId="587060E1" w14:textId="0914D51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alimentador eléctrico 3x4(4) + 1x6 Des. Cu, XLPE AWG (conductores suministrados por la Institución)</w:t>
            </w:r>
          </w:p>
        </w:tc>
        <w:tc>
          <w:tcPr>
            <w:tcW w:w="346" w:type="pct"/>
            <w:noWrap/>
            <w:hideMark/>
          </w:tcPr>
          <w:p w14:paraId="6A41859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EAE89E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32.64</w:t>
            </w:r>
          </w:p>
        </w:tc>
      </w:tr>
      <w:tr w:rsidR="002A5EB3" w:rsidRPr="002A1D13" w14:paraId="33A9CC5C" w14:textId="77777777" w:rsidTr="006F6794">
        <w:trPr>
          <w:trHeight w:val="300"/>
        </w:trPr>
        <w:tc>
          <w:tcPr>
            <w:tcW w:w="356" w:type="pct"/>
            <w:noWrap/>
            <w:hideMark/>
          </w:tcPr>
          <w:p w14:paraId="149A930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49</w:t>
            </w:r>
          </w:p>
        </w:tc>
        <w:tc>
          <w:tcPr>
            <w:tcW w:w="3883" w:type="pct"/>
            <w:noWrap/>
            <w:hideMark/>
          </w:tcPr>
          <w:p w14:paraId="0907C904" w14:textId="19DBF861"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alimentador eléctrico 3x6(6) + 1x8 Des. Cu, XLPE AWG (conductores suministrados por la Institución)</w:t>
            </w:r>
          </w:p>
        </w:tc>
        <w:tc>
          <w:tcPr>
            <w:tcW w:w="346" w:type="pct"/>
            <w:noWrap/>
            <w:hideMark/>
          </w:tcPr>
          <w:p w14:paraId="0AB764E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38A6286A"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120.00</w:t>
            </w:r>
          </w:p>
        </w:tc>
      </w:tr>
      <w:tr w:rsidR="002A5EB3" w:rsidRPr="002A1D13" w14:paraId="44641205" w14:textId="77777777" w:rsidTr="006F6794">
        <w:trPr>
          <w:trHeight w:val="300"/>
        </w:trPr>
        <w:tc>
          <w:tcPr>
            <w:tcW w:w="356" w:type="pct"/>
            <w:noWrap/>
            <w:hideMark/>
          </w:tcPr>
          <w:p w14:paraId="1411B5A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50</w:t>
            </w:r>
          </w:p>
        </w:tc>
        <w:tc>
          <w:tcPr>
            <w:tcW w:w="3883" w:type="pct"/>
            <w:noWrap/>
            <w:hideMark/>
          </w:tcPr>
          <w:p w14:paraId="06734F92" w14:textId="6A705B3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Instalación de alimentador eléctrico 3x8(8) + 1x8 Des. Cu, XLPE AWG (conductores suministrados por la Institución)</w:t>
            </w:r>
          </w:p>
        </w:tc>
        <w:tc>
          <w:tcPr>
            <w:tcW w:w="346" w:type="pct"/>
            <w:noWrap/>
            <w:hideMark/>
          </w:tcPr>
          <w:p w14:paraId="10C03D7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3A0335F5"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110.00</w:t>
            </w:r>
          </w:p>
        </w:tc>
      </w:tr>
      <w:tr w:rsidR="002A5EB3" w:rsidRPr="002A1D13" w14:paraId="68824551" w14:textId="77777777" w:rsidTr="006F6794">
        <w:trPr>
          <w:trHeight w:val="300"/>
        </w:trPr>
        <w:tc>
          <w:tcPr>
            <w:tcW w:w="356" w:type="pct"/>
            <w:noWrap/>
            <w:hideMark/>
          </w:tcPr>
          <w:p w14:paraId="4E1414B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51</w:t>
            </w:r>
          </w:p>
        </w:tc>
        <w:tc>
          <w:tcPr>
            <w:tcW w:w="3883" w:type="pct"/>
            <w:noWrap/>
            <w:hideMark/>
          </w:tcPr>
          <w:p w14:paraId="736CAF70" w14:textId="144AB37E"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Conductor de Cu desnudo N.º 2/0 AWG</w:t>
            </w:r>
          </w:p>
        </w:tc>
        <w:tc>
          <w:tcPr>
            <w:tcW w:w="346" w:type="pct"/>
            <w:noWrap/>
            <w:hideMark/>
          </w:tcPr>
          <w:p w14:paraId="2B93438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4B92D5AE"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85.30</w:t>
            </w:r>
          </w:p>
        </w:tc>
      </w:tr>
      <w:tr w:rsidR="002A5EB3" w:rsidRPr="002A1D13" w14:paraId="2B7FFD35" w14:textId="77777777" w:rsidTr="006F6794">
        <w:trPr>
          <w:trHeight w:val="300"/>
        </w:trPr>
        <w:tc>
          <w:tcPr>
            <w:tcW w:w="356" w:type="pct"/>
            <w:noWrap/>
            <w:hideMark/>
          </w:tcPr>
          <w:p w14:paraId="68AA353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52</w:t>
            </w:r>
          </w:p>
        </w:tc>
        <w:tc>
          <w:tcPr>
            <w:tcW w:w="3883" w:type="pct"/>
            <w:noWrap/>
            <w:hideMark/>
          </w:tcPr>
          <w:p w14:paraId="64C8D520" w14:textId="68B39DF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Conductor de Cu desnudo N.º 1/0 AWG</w:t>
            </w:r>
          </w:p>
        </w:tc>
        <w:tc>
          <w:tcPr>
            <w:tcW w:w="346" w:type="pct"/>
            <w:noWrap/>
            <w:hideMark/>
          </w:tcPr>
          <w:p w14:paraId="07A50B6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1B38C5D"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17.34</w:t>
            </w:r>
          </w:p>
        </w:tc>
      </w:tr>
      <w:tr w:rsidR="002A5EB3" w:rsidRPr="002A1D13" w14:paraId="69DE3EE5" w14:textId="77777777" w:rsidTr="006F6794">
        <w:trPr>
          <w:trHeight w:val="300"/>
        </w:trPr>
        <w:tc>
          <w:tcPr>
            <w:tcW w:w="356" w:type="pct"/>
            <w:noWrap/>
            <w:hideMark/>
          </w:tcPr>
          <w:p w14:paraId="682194F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53</w:t>
            </w:r>
          </w:p>
        </w:tc>
        <w:tc>
          <w:tcPr>
            <w:tcW w:w="3883" w:type="pct"/>
            <w:noWrap/>
            <w:hideMark/>
          </w:tcPr>
          <w:p w14:paraId="6B5DE40F" w14:textId="5FCD5B95"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Conductor de Cu desnudo N.º 2 AWG</w:t>
            </w:r>
          </w:p>
        </w:tc>
        <w:tc>
          <w:tcPr>
            <w:tcW w:w="346" w:type="pct"/>
            <w:noWrap/>
            <w:hideMark/>
          </w:tcPr>
          <w:p w14:paraId="0C03031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A9A7C1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65.28</w:t>
            </w:r>
          </w:p>
        </w:tc>
      </w:tr>
      <w:tr w:rsidR="002A5EB3" w:rsidRPr="002A1D13" w14:paraId="1FB22E97" w14:textId="77777777" w:rsidTr="006F6794">
        <w:trPr>
          <w:trHeight w:val="300"/>
        </w:trPr>
        <w:tc>
          <w:tcPr>
            <w:tcW w:w="356" w:type="pct"/>
            <w:noWrap/>
            <w:hideMark/>
          </w:tcPr>
          <w:p w14:paraId="0E1FB70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54</w:t>
            </w:r>
          </w:p>
        </w:tc>
        <w:tc>
          <w:tcPr>
            <w:tcW w:w="3883" w:type="pct"/>
            <w:noWrap/>
            <w:hideMark/>
          </w:tcPr>
          <w:p w14:paraId="71BD473B" w14:textId="6FCEDB4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Conductor de Cu desnudo N.º 4 AWG</w:t>
            </w:r>
          </w:p>
        </w:tc>
        <w:tc>
          <w:tcPr>
            <w:tcW w:w="346" w:type="pct"/>
            <w:noWrap/>
            <w:hideMark/>
          </w:tcPr>
          <w:p w14:paraId="05628B6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308B010E"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15.00</w:t>
            </w:r>
          </w:p>
        </w:tc>
      </w:tr>
      <w:tr w:rsidR="002A5EB3" w:rsidRPr="002A1D13" w14:paraId="2C2BEEC4" w14:textId="77777777" w:rsidTr="006F6794">
        <w:trPr>
          <w:trHeight w:val="300"/>
        </w:trPr>
        <w:tc>
          <w:tcPr>
            <w:tcW w:w="356" w:type="pct"/>
            <w:noWrap/>
            <w:hideMark/>
          </w:tcPr>
          <w:p w14:paraId="11B20C4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55</w:t>
            </w:r>
          </w:p>
        </w:tc>
        <w:tc>
          <w:tcPr>
            <w:tcW w:w="3883" w:type="pct"/>
            <w:noWrap/>
            <w:hideMark/>
          </w:tcPr>
          <w:p w14:paraId="768DED2F" w14:textId="29D8590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Conductor de Cu desnudo N.º 6 AWG</w:t>
            </w:r>
          </w:p>
        </w:tc>
        <w:tc>
          <w:tcPr>
            <w:tcW w:w="346" w:type="pct"/>
            <w:noWrap/>
            <w:hideMark/>
          </w:tcPr>
          <w:p w14:paraId="3DD12BC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1C88FC9C"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11.00</w:t>
            </w:r>
          </w:p>
        </w:tc>
      </w:tr>
      <w:tr w:rsidR="002A5EB3" w:rsidRPr="002A1D13" w14:paraId="568C538C" w14:textId="77777777" w:rsidTr="006F6794">
        <w:trPr>
          <w:trHeight w:val="300"/>
        </w:trPr>
        <w:tc>
          <w:tcPr>
            <w:tcW w:w="356" w:type="pct"/>
            <w:noWrap/>
            <w:hideMark/>
          </w:tcPr>
          <w:p w14:paraId="2C73A8C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56</w:t>
            </w:r>
          </w:p>
        </w:tc>
        <w:tc>
          <w:tcPr>
            <w:tcW w:w="3883" w:type="pct"/>
            <w:noWrap/>
            <w:hideMark/>
          </w:tcPr>
          <w:p w14:paraId="6C1D9587" w14:textId="6E68A4F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Conductor de Cu desnudo N.º 8 AWG</w:t>
            </w:r>
          </w:p>
        </w:tc>
        <w:tc>
          <w:tcPr>
            <w:tcW w:w="346" w:type="pct"/>
            <w:noWrap/>
            <w:hideMark/>
          </w:tcPr>
          <w:p w14:paraId="45FE5CB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4A36EDDB"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65.50</w:t>
            </w:r>
          </w:p>
        </w:tc>
      </w:tr>
      <w:tr w:rsidR="002A5EB3" w:rsidRPr="002A1D13" w14:paraId="2DD1F6A5" w14:textId="77777777" w:rsidTr="006F6794">
        <w:trPr>
          <w:trHeight w:val="300"/>
        </w:trPr>
        <w:tc>
          <w:tcPr>
            <w:tcW w:w="356" w:type="pct"/>
            <w:noWrap/>
            <w:hideMark/>
          </w:tcPr>
          <w:p w14:paraId="606E082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57</w:t>
            </w:r>
          </w:p>
        </w:tc>
        <w:tc>
          <w:tcPr>
            <w:tcW w:w="3883" w:type="pct"/>
            <w:noWrap/>
            <w:hideMark/>
          </w:tcPr>
          <w:p w14:paraId="783AFE3A" w14:textId="1CA4B0D1"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Cable de Cu Concéntrico, cableado 600V, 2 x 14 AWG</w:t>
            </w:r>
          </w:p>
        </w:tc>
        <w:tc>
          <w:tcPr>
            <w:tcW w:w="346" w:type="pct"/>
            <w:noWrap/>
            <w:hideMark/>
          </w:tcPr>
          <w:p w14:paraId="0A37FD4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20FBFFD5"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20.00</w:t>
            </w:r>
          </w:p>
        </w:tc>
      </w:tr>
      <w:tr w:rsidR="002A5EB3" w:rsidRPr="002A1D13" w14:paraId="72478904" w14:textId="77777777" w:rsidTr="006F6794">
        <w:trPr>
          <w:trHeight w:val="300"/>
        </w:trPr>
        <w:tc>
          <w:tcPr>
            <w:tcW w:w="356" w:type="pct"/>
            <w:noWrap/>
            <w:hideMark/>
          </w:tcPr>
          <w:p w14:paraId="6AEFE89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58</w:t>
            </w:r>
          </w:p>
        </w:tc>
        <w:tc>
          <w:tcPr>
            <w:tcW w:w="3883" w:type="pct"/>
            <w:noWrap/>
            <w:hideMark/>
          </w:tcPr>
          <w:p w14:paraId="10B9C73D" w14:textId="084E9B4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Cable de Cu Concéntrico, cableado 600V, 3 x 10 AWG</w:t>
            </w:r>
          </w:p>
        </w:tc>
        <w:tc>
          <w:tcPr>
            <w:tcW w:w="346" w:type="pct"/>
            <w:noWrap/>
            <w:hideMark/>
          </w:tcPr>
          <w:p w14:paraId="421D2A6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73F18B6F"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50.00</w:t>
            </w:r>
          </w:p>
        </w:tc>
      </w:tr>
      <w:tr w:rsidR="002A5EB3" w:rsidRPr="002A1D13" w14:paraId="0734EF9D" w14:textId="77777777" w:rsidTr="006F6794">
        <w:trPr>
          <w:trHeight w:val="300"/>
        </w:trPr>
        <w:tc>
          <w:tcPr>
            <w:tcW w:w="356" w:type="pct"/>
            <w:noWrap/>
            <w:hideMark/>
          </w:tcPr>
          <w:p w14:paraId="3D60521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59</w:t>
            </w:r>
          </w:p>
        </w:tc>
        <w:tc>
          <w:tcPr>
            <w:tcW w:w="3883" w:type="pct"/>
            <w:noWrap/>
            <w:hideMark/>
          </w:tcPr>
          <w:p w14:paraId="33393A82" w14:textId="19B8A2C5"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Barra de Cu taladrada 200x25x3mm para puesta a tierra</w:t>
            </w:r>
          </w:p>
        </w:tc>
        <w:tc>
          <w:tcPr>
            <w:tcW w:w="346" w:type="pct"/>
            <w:noWrap/>
            <w:hideMark/>
          </w:tcPr>
          <w:p w14:paraId="3586490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BAC1CB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3.00</w:t>
            </w:r>
          </w:p>
        </w:tc>
      </w:tr>
      <w:tr w:rsidR="002A5EB3" w:rsidRPr="002A1D13" w14:paraId="3E07CBE4" w14:textId="77777777" w:rsidTr="006F6794">
        <w:trPr>
          <w:trHeight w:val="300"/>
        </w:trPr>
        <w:tc>
          <w:tcPr>
            <w:tcW w:w="356" w:type="pct"/>
            <w:noWrap/>
            <w:hideMark/>
          </w:tcPr>
          <w:p w14:paraId="14D90E6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60</w:t>
            </w:r>
          </w:p>
        </w:tc>
        <w:tc>
          <w:tcPr>
            <w:tcW w:w="3883" w:type="pct"/>
            <w:noWrap/>
            <w:hideMark/>
          </w:tcPr>
          <w:p w14:paraId="660AAAB5" w14:textId="4E52603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Barra de Cu taladrada 100x25x3mm para puesta a tierra</w:t>
            </w:r>
          </w:p>
        </w:tc>
        <w:tc>
          <w:tcPr>
            <w:tcW w:w="346" w:type="pct"/>
            <w:noWrap/>
            <w:hideMark/>
          </w:tcPr>
          <w:p w14:paraId="4243D66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3F85999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3.00</w:t>
            </w:r>
          </w:p>
        </w:tc>
      </w:tr>
      <w:tr w:rsidR="002A5EB3" w:rsidRPr="002A1D13" w14:paraId="3C00EFFA" w14:textId="77777777" w:rsidTr="006F6794">
        <w:trPr>
          <w:trHeight w:val="300"/>
        </w:trPr>
        <w:tc>
          <w:tcPr>
            <w:tcW w:w="356" w:type="pct"/>
            <w:noWrap/>
            <w:hideMark/>
          </w:tcPr>
          <w:p w14:paraId="4C25D13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61</w:t>
            </w:r>
          </w:p>
        </w:tc>
        <w:tc>
          <w:tcPr>
            <w:tcW w:w="3883" w:type="pct"/>
            <w:noWrap/>
            <w:hideMark/>
          </w:tcPr>
          <w:p w14:paraId="61D89162" w14:textId="5A067115"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 xml:space="preserve">Bandeja </w:t>
            </w:r>
            <w:proofErr w:type="spellStart"/>
            <w:r w:rsidRPr="002A1D13">
              <w:rPr>
                <w:rFonts w:ascii="Aptos Narrow" w:hAnsi="Aptos Narrow"/>
                <w:color w:val="000000"/>
                <w:sz w:val="14"/>
                <w:szCs w:val="14"/>
              </w:rPr>
              <w:t>portacables</w:t>
            </w:r>
            <w:proofErr w:type="spellEnd"/>
            <w:r w:rsidRPr="002A1D13">
              <w:rPr>
                <w:rFonts w:ascii="Aptos Narrow" w:hAnsi="Aptos Narrow"/>
                <w:color w:val="000000"/>
                <w:sz w:val="14"/>
                <w:szCs w:val="14"/>
              </w:rPr>
              <w:t xml:space="preserve"> sin tapa tipo escalerilla de acero </w:t>
            </w:r>
            <w:proofErr w:type="spellStart"/>
            <w:r w:rsidRPr="002A1D13">
              <w:rPr>
                <w:rFonts w:ascii="Aptos Narrow" w:hAnsi="Aptos Narrow"/>
                <w:color w:val="000000"/>
                <w:sz w:val="14"/>
                <w:szCs w:val="14"/>
              </w:rPr>
              <w:t>pregalvanizado</w:t>
            </w:r>
            <w:proofErr w:type="spellEnd"/>
            <w:r w:rsidRPr="002A1D13">
              <w:rPr>
                <w:rFonts w:ascii="Aptos Narrow" w:hAnsi="Aptos Narrow"/>
                <w:color w:val="000000"/>
                <w:sz w:val="14"/>
                <w:szCs w:val="14"/>
              </w:rPr>
              <w:t xml:space="preserve"> 300x110 mm, con accesorios de unión, placas y pernos de acero.</w:t>
            </w:r>
          </w:p>
        </w:tc>
        <w:tc>
          <w:tcPr>
            <w:tcW w:w="346" w:type="pct"/>
            <w:noWrap/>
            <w:hideMark/>
          </w:tcPr>
          <w:p w14:paraId="4C4E4B5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72AD5AA3"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168.81</w:t>
            </w:r>
          </w:p>
        </w:tc>
      </w:tr>
      <w:tr w:rsidR="002A5EB3" w:rsidRPr="002A1D13" w14:paraId="5287111F" w14:textId="77777777" w:rsidTr="006F6794">
        <w:trPr>
          <w:trHeight w:val="300"/>
        </w:trPr>
        <w:tc>
          <w:tcPr>
            <w:tcW w:w="356" w:type="pct"/>
            <w:noWrap/>
            <w:hideMark/>
          </w:tcPr>
          <w:p w14:paraId="0B03226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62</w:t>
            </w:r>
          </w:p>
        </w:tc>
        <w:tc>
          <w:tcPr>
            <w:tcW w:w="3883" w:type="pct"/>
            <w:noWrap/>
            <w:hideMark/>
          </w:tcPr>
          <w:p w14:paraId="124AFE45" w14:textId="6DC8DC02"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 xml:space="preserve">Bandeja </w:t>
            </w:r>
            <w:proofErr w:type="spellStart"/>
            <w:r w:rsidRPr="002A1D13">
              <w:rPr>
                <w:rFonts w:ascii="Aptos Narrow" w:hAnsi="Aptos Narrow"/>
                <w:color w:val="000000"/>
                <w:sz w:val="14"/>
                <w:szCs w:val="14"/>
              </w:rPr>
              <w:t>portacables</w:t>
            </w:r>
            <w:proofErr w:type="spellEnd"/>
            <w:r w:rsidRPr="002A1D13">
              <w:rPr>
                <w:rFonts w:ascii="Aptos Narrow" w:hAnsi="Aptos Narrow"/>
                <w:color w:val="000000"/>
                <w:sz w:val="14"/>
                <w:szCs w:val="14"/>
              </w:rPr>
              <w:t xml:space="preserve"> con tapa tipo escalerilla de acero </w:t>
            </w:r>
            <w:proofErr w:type="spellStart"/>
            <w:r w:rsidRPr="002A1D13">
              <w:rPr>
                <w:rFonts w:ascii="Aptos Narrow" w:hAnsi="Aptos Narrow"/>
                <w:color w:val="000000"/>
                <w:sz w:val="14"/>
                <w:szCs w:val="14"/>
              </w:rPr>
              <w:t>pregalvanizado</w:t>
            </w:r>
            <w:proofErr w:type="spellEnd"/>
            <w:r w:rsidRPr="002A1D13">
              <w:rPr>
                <w:rFonts w:ascii="Aptos Narrow" w:hAnsi="Aptos Narrow"/>
                <w:color w:val="000000"/>
                <w:sz w:val="14"/>
                <w:szCs w:val="14"/>
              </w:rPr>
              <w:t xml:space="preserve"> 300x110 mm, con accesorios de unión, placas y pernos de acero.</w:t>
            </w:r>
          </w:p>
        </w:tc>
        <w:tc>
          <w:tcPr>
            <w:tcW w:w="346" w:type="pct"/>
            <w:noWrap/>
            <w:hideMark/>
          </w:tcPr>
          <w:p w14:paraId="6209496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1952A275"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120.00</w:t>
            </w:r>
          </w:p>
        </w:tc>
      </w:tr>
      <w:tr w:rsidR="002A5EB3" w:rsidRPr="002A1D13" w14:paraId="33322B4D" w14:textId="77777777" w:rsidTr="006F6794">
        <w:trPr>
          <w:trHeight w:val="300"/>
        </w:trPr>
        <w:tc>
          <w:tcPr>
            <w:tcW w:w="356" w:type="pct"/>
            <w:noWrap/>
            <w:hideMark/>
          </w:tcPr>
          <w:p w14:paraId="22A8C59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63</w:t>
            </w:r>
          </w:p>
        </w:tc>
        <w:tc>
          <w:tcPr>
            <w:tcW w:w="3883" w:type="pct"/>
            <w:noWrap/>
            <w:hideMark/>
          </w:tcPr>
          <w:p w14:paraId="3FB08726" w14:textId="7D0B203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 xml:space="preserve">Bandeja </w:t>
            </w:r>
            <w:proofErr w:type="spellStart"/>
            <w:r w:rsidRPr="002A1D13">
              <w:rPr>
                <w:rFonts w:ascii="Aptos Narrow" w:hAnsi="Aptos Narrow"/>
                <w:color w:val="000000"/>
                <w:sz w:val="14"/>
                <w:szCs w:val="14"/>
              </w:rPr>
              <w:t>portacables</w:t>
            </w:r>
            <w:proofErr w:type="spellEnd"/>
            <w:r w:rsidRPr="002A1D13">
              <w:rPr>
                <w:rFonts w:ascii="Aptos Narrow" w:hAnsi="Aptos Narrow"/>
                <w:color w:val="000000"/>
                <w:sz w:val="14"/>
                <w:szCs w:val="14"/>
              </w:rPr>
              <w:t xml:space="preserve"> sin tapa tipo escalerilla de acero </w:t>
            </w:r>
            <w:proofErr w:type="spellStart"/>
            <w:r w:rsidRPr="002A1D13">
              <w:rPr>
                <w:rFonts w:ascii="Aptos Narrow" w:hAnsi="Aptos Narrow"/>
                <w:color w:val="000000"/>
                <w:sz w:val="14"/>
                <w:szCs w:val="14"/>
              </w:rPr>
              <w:t>pregalvanizado</w:t>
            </w:r>
            <w:proofErr w:type="spellEnd"/>
            <w:r w:rsidRPr="002A1D13">
              <w:rPr>
                <w:rFonts w:ascii="Aptos Narrow" w:hAnsi="Aptos Narrow"/>
                <w:color w:val="000000"/>
                <w:sz w:val="14"/>
                <w:szCs w:val="14"/>
              </w:rPr>
              <w:t xml:space="preserve"> 100x110 mm, con accesorios de unión, placas y pernos de acero.</w:t>
            </w:r>
          </w:p>
        </w:tc>
        <w:tc>
          <w:tcPr>
            <w:tcW w:w="346" w:type="pct"/>
            <w:noWrap/>
            <w:hideMark/>
          </w:tcPr>
          <w:p w14:paraId="723D821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3CB56D0D"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84.15</w:t>
            </w:r>
          </w:p>
        </w:tc>
      </w:tr>
      <w:tr w:rsidR="002A5EB3" w:rsidRPr="002A1D13" w14:paraId="52B9FF44" w14:textId="77777777" w:rsidTr="006F6794">
        <w:trPr>
          <w:trHeight w:val="300"/>
        </w:trPr>
        <w:tc>
          <w:tcPr>
            <w:tcW w:w="356" w:type="pct"/>
            <w:noWrap/>
            <w:hideMark/>
          </w:tcPr>
          <w:p w14:paraId="26B3FB6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64</w:t>
            </w:r>
          </w:p>
        </w:tc>
        <w:tc>
          <w:tcPr>
            <w:tcW w:w="3883" w:type="pct"/>
            <w:noWrap/>
            <w:hideMark/>
          </w:tcPr>
          <w:p w14:paraId="61C02409" w14:textId="490F262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 xml:space="preserve">Bandeja </w:t>
            </w:r>
            <w:proofErr w:type="spellStart"/>
            <w:r w:rsidRPr="002A1D13">
              <w:rPr>
                <w:rFonts w:ascii="Aptos Narrow" w:hAnsi="Aptos Narrow"/>
                <w:color w:val="000000"/>
                <w:sz w:val="14"/>
                <w:szCs w:val="14"/>
              </w:rPr>
              <w:t>portacables</w:t>
            </w:r>
            <w:proofErr w:type="spellEnd"/>
            <w:r w:rsidRPr="002A1D13">
              <w:rPr>
                <w:rFonts w:ascii="Aptos Narrow" w:hAnsi="Aptos Narrow"/>
                <w:color w:val="000000"/>
                <w:sz w:val="14"/>
                <w:szCs w:val="14"/>
              </w:rPr>
              <w:t xml:space="preserve"> con tapa tipo escalerilla de acero </w:t>
            </w:r>
            <w:proofErr w:type="spellStart"/>
            <w:r w:rsidRPr="002A1D13">
              <w:rPr>
                <w:rFonts w:ascii="Aptos Narrow" w:hAnsi="Aptos Narrow"/>
                <w:color w:val="000000"/>
                <w:sz w:val="14"/>
                <w:szCs w:val="14"/>
              </w:rPr>
              <w:t>pregalvanizado</w:t>
            </w:r>
            <w:proofErr w:type="spellEnd"/>
            <w:r w:rsidRPr="002A1D13">
              <w:rPr>
                <w:rFonts w:ascii="Aptos Narrow" w:hAnsi="Aptos Narrow"/>
                <w:color w:val="000000"/>
                <w:sz w:val="14"/>
                <w:szCs w:val="14"/>
              </w:rPr>
              <w:t xml:space="preserve"> 100x110 mm, con accesorios de unión, placas y pernos de acero.</w:t>
            </w:r>
          </w:p>
        </w:tc>
        <w:tc>
          <w:tcPr>
            <w:tcW w:w="346" w:type="pct"/>
            <w:noWrap/>
            <w:hideMark/>
          </w:tcPr>
          <w:p w14:paraId="23335F0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04D0C59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17.85</w:t>
            </w:r>
          </w:p>
        </w:tc>
      </w:tr>
      <w:tr w:rsidR="002A5EB3" w:rsidRPr="002A1D13" w14:paraId="0149829C" w14:textId="77777777" w:rsidTr="006F6794">
        <w:trPr>
          <w:trHeight w:val="300"/>
        </w:trPr>
        <w:tc>
          <w:tcPr>
            <w:tcW w:w="356" w:type="pct"/>
            <w:noWrap/>
            <w:hideMark/>
          </w:tcPr>
          <w:p w14:paraId="4482B91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65</w:t>
            </w:r>
          </w:p>
        </w:tc>
        <w:tc>
          <w:tcPr>
            <w:tcW w:w="3883" w:type="pct"/>
            <w:noWrap/>
            <w:hideMark/>
          </w:tcPr>
          <w:p w14:paraId="66032B40" w14:textId="4434DC9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Accesorio para bandeja tipo escalerilla, curva horizontal 90º con tapa, 300x110 mm con accesorios de sujeción</w:t>
            </w:r>
          </w:p>
        </w:tc>
        <w:tc>
          <w:tcPr>
            <w:tcW w:w="346" w:type="pct"/>
            <w:noWrap/>
            <w:hideMark/>
          </w:tcPr>
          <w:p w14:paraId="229F212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4DC8768A"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12.00</w:t>
            </w:r>
          </w:p>
        </w:tc>
      </w:tr>
      <w:tr w:rsidR="002A5EB3" w:rsidRPr="002A1D13" w14:paraId="70611E13" w14:textId="77777777" w:rsidTr="006F6794">
        <w:trPr>
          <w:trHeight w:val="300"/>
        </w:trPr>
        <w:tc>
          <w:tcPr>
            <w:tcW w:w="356" w:type="pct"/>
            <w:noWrap/>
            <w:hideMark/>
          </w:tcPr>
          <w:p w14:paraId="7C2454F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66</w:t>
            </w:r>
          </w:p>
        </w:tc>
        <w:tc>
          <w:tcPr>
            <w:tcW w:w="3883" w:type="pct"/>
            <w:noWrap/>
            <w:hideMark/>
          </w:tcPr>
          <w:p w14:paraId="18DC6DB6" w14:textId="6AF3387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Accesorio para bandeja tipo escalerilla, cruz horizontal con tapa, 300x110 mm con accesorios de sujeción</w:t>
            </w:r>
          </w:p>
        </w:tc>
        <w:tc>
          <w:tcPr>
            <w:tcW w:w="346" w:type="pct"/>
            <w:noWrap/>
            <w:hideMark/>
          </w:tcPr>
          <w:p w14:paraId="5B69A65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F2080BF"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4.00</w:t>
            </w:r>
          </w:p>
        </w:tc>
      </w:tr>
      <w:tr w:rsidR="002A5EB3" w:rsidRPr="002A1D13" w14:paraId="171F0BEF" w14:textId="77777777" w:rsidTr="006F6794">
        <w:trPr>
          <w:trHeight w:val="300"/>
        </w:trPr>
        <w:tc>
          <w:tcPr>
            <w:tcW w:w="356" w:type="pct"/>
            <w:noWrap/>
            <w:hideMark/>
          </w:tcPr>
          <w:p w14:paraId="58CBB4E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67</w:t>
            </w:r>
          </w:p>
        </w:tc>
        <w:tc>
          <w:tcPr>
            <w:tcW w:w="3883" w:type="pct"/>
            <w:noWrap/>
            <w:hideMark/>
          </w:tcPr>
          <w:p w14:paraId="19E85225" w14:textId="4338D01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 xml:space="preserve">Accesorio para bandeja tipo escalerilla, </w:t>
            </w:r>
            <w:proofErr w:type="spellStart"/>
            <w:r w:rsidRPr="002A1D13">
              <w:rPr>
                <w:rFonts w:ascii="Aptos Narrow" w:hAnsi="Aptos Narrow"/>
                <w:color w:val="000000"/>
                <w:sz w:val="14"/>
                <w:szCs w:val="14"/>
              </w:rPr>
              <w:t>tee</w:t>
            </w:r>
            <w:proofErr w:type="spellEnd"/>
            <w:r w:rsidRPr="002A1D13">
              <w:rPr>
                <w:rFonts w:ascii="Aptos Narrow" w:hAnsi="Aptos Narrow"/>
                <w:color w:val="000000"/>
                <w:sz w:val="14"/>
                <w:szCs w:val="14"/>
              </w:rPr>
              <w:t xml:space="preserve"> horizontal con tapa, 300x110 mm con accesorios de sujeción</w:t>
            </w:r>
          </w:p>
        </w:tc>
        <w:tc>
          <w:tcPr>
            <w:tcW w:w="346" w:type="pct"/>
            <w:noWrap/>
            <w:hideMark/>
          </w:tcPr>
          <w:p w14:paraId="00A426D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3471DD7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20.00</w:t>
            </w:r>
          </w:p>
        </w:tc>
      </w:tr>
      <w:tr w:rsidR="002A5EB3" w:rsidRPr="002A1D13" w14:paraId="46028A53" w14:textId="77777777" w:rsidTr="006F6794">
        <w:trPr>
          <w:trHeight w:val="300"/>
        </w:trPr>
        <w:tc>
          <w:tcPr>
            <w:tcW w:w="356" w:type="pct"/>
            <w:noWrap/>
            <w:hideMark/>
          </w:tcPr>
          <w:p w14:paraId="1D19907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68</w:t>
            </w:r>
          </w:p>
        </w:tc>
        <w:tc>
          <w:tcPr>
            <w:tcW w:w="3883" w:type="pct"/>
            <w:noWrap/>
            <w:hideMark/>
          </w:tcPr>
          <w:p w14:paraId="78C782F3" w14:textId="70B732F1"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Accesorio para bandeja tipo escalerilla, reducción simétrica con tapa, de 300x110mm a 100x110mm con accesorios de sujeción</w:t>
            </w:r>
          </w:p>
        </w:tc>
        <w:tc>
          <w:tcPr>
            <w:tcW w:w="346" w:type="pct"/>
            <w:noWrap/>
            <w:hideMark/>
          </w:tcPr>
          <w:p w14:paraId="18F78D7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BF9EC29"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6.00</w:t>
            </w:r>
          </w:p>
        </w:tc>
      </w:tr>
      <w:tr w:rsidR="002A5EB3" w:rsidRPr="002A1D13" w14:paraId="743E567E" w14:textId="77777777" w:rsidTr="006F6794">
        <w:trPr>
          <w:trHeight w:val="300"/>
        </w:trPr>
        <w:tc>
          <w:tcPr>
            <w:tcW w:w="356" w:type="pct"/>
            <w:noWrap/>
            <w:hideMark/>
          </w:tcPr>
          <w:p w14:paraId="6A817CB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69</w:t>
            </w:r>
          </w:p>
        </w:tc>
        <w:tc>
          <w:tcPr>
            <w:tcW w:w="3883" w:type="pct"/>
            <w:noWrap/>
            <w:hideMark/>
          </w:tcPr>
          <w:p w14:paraId="0499C41C" w14:textId="2A1DF19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Accesorio para bandeja tipo escalerilla, curva horizontal 90º con tapa, 100x110 mm con accesorios de sujeción</w:t>
            </w:r>
          </w:p>
        </w:tc>
        <w:tc>
          <w:tcPr>
            <w:tcW w:w="346" w:type="pct"/>
            <w:noWrap/>
            <w:hideMark/>
          </w:tcPr>
          <w:p w14:paraId="1A051AE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50E6A4C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11.00</w:t>
            </w:r>
          </w:p>
        </w:tc>
      </w:tr>
      <w:tr w:rsidR="002A5EB3" w:rsidRPr="002A1D13" w14:paraId="2C53CD89" w14:textId="77777777" w:rsidTr="006F6794">
        <w:trPr>
          <w:trHeight w:val="300"/>
        </w:trPr>
        <w:tc>
          <w:tcPr>
            <w:tcW w:w="356" w:type="pct"/>
            <w:noWrap/>
            <w:hideMark/>
          </w:tcPr>
          <w:p w14:paraId="16890D1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70</w:t>
            </w:r>
          </w:p>
        </w:tc>
        <w:tc>
          <w:tcPr>
            <w:tcW w:w="3883" w:type="pct"/>
            <w:noWrap/>
            <w:hideMark/>
          </w:tcPr>
          <w:p w14:paraId="22C82C29" w14:textId="1B111FD9"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Accesorio para bandeja tipo escalerilla, cruz horizontal con tapa, 100x110 mm con accesorios de sujeción</w:t>
            </w:r>
          </w:p>
        </w:tc>
        <w:tc>
          <w:tcPr>
            <w:tcW w:w="346" w:type="pct"/>
            <w:noWrap/>
            <w:hideMark/>
          </w:tcPr>
          <w:p w14:paraId="7452DD9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A0BA24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0E550053" w14:textId="77777777" w:rsidTr="006F6794">
        <w:trPr>
          <w:trHeight w:val="300"/>
        </w:trPr>
        <w:tc>
          <w:tcPr>
            <w:tcW w:w="356" w:type="pct"/>
            <w:noWrap/>
            <w:hideMark/>
          </w:tcPr>
          <w:p w14:paraId="2600CAA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71</w:t>
            </w:r>
          </w:p>
        </w:tc>
        <w:tc>
          <w:tcPr>
            <w:tcW w:w="3883" w:type="pct"/>
            <w:noWrap/>
            <w:hideMark/>
          </w:tcPr>
          <w:p w14:paraId="076B1FE5" w14:textId="2EEC8C3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Accesorio para bandeja tipo escalerilla, curva vertical 90º, 300x110 mm con accesorios de sujeción</w:t>
            </w:r>
          </w:p>
        </w:tc>
        <w:tc>
          <w:tcPr>
            <w:tcW w:w="346" w:type="pct"/>
            <w:noWrap/>
            <w:hideMark/>
          </w:tcPr>
          <w:p w14:paraId="33B342A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F10A57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6.00</w:t>
            </w:r>
          </w:p>
        </w:tc>
      </w:tr>
      <w:tr w:rsidR="002A5EB3" w:rsidRPr="002A1D13" w14:paraId="6BDDF367" w14:textId="77777777" w:rsidTr="006F6794">
        <w:trPr>
          <w:trHeight w:val="300"/>
        </w:trPr>
        <w:tc>
          <w:tcPr>
            <w:tcW w:w="356" w:type="pct"/>
            <w:noWrap/>
            <w:hideMark/>
          </w:tcPr>
          <w:p w14:paraId="6DFA335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72</w:t>
            </w:r>
          </w:p>
        </w:tc>
        <w:tc>
          <w:tcPr>
            <w:tcW w:w="3883" w:type="pct"/>
            <w:noWrap/>
            <w:hideMark/>
          </w:tcPr>
          <w:p w14:paraId="32914E01" w14:textId="30813C1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Accesorio para bandeja tipo escalerilla, curva vertical 90º, 100x110 mm con accesorios de sujeción</w:t>
            </w:r>
          </w:p>
        </w:tc>
        <w:tc>
          <w:tcPr>
            <w:tcW w:w="346" w:type="pct"/>
            <w:noWrap/>
            <w:hideMark/>
          </w:tcPr>
          <w:p w14:paraId="0B6A405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0632805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4.00</w:t>
            </w:r>
          </w:p>
        </w:tc>
      </w:tr>
      <w:tr w:rsidR="002A5EB3" w:rsidRPr="002A1D13" w14:paraId="3116AA1D" w14:textId="77777777" w:rsidTr="006F6794">
        <w:trPr>
          <w:trHeight w:val="300"/>
        </w:trPr>
        <w:tc>
          <w:tcPr>
            <w:tcW w:w="356" w:type="pct"/>
            <w:noWrap/>
            <w:hideMark/>
          </w:tcPr>
          <w:p w14:paraId="3CCFA27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73</w:t>
            </w:r>
          </w:p>
        </w:tc>
        <w:tc>
          <w:tcPr>
            <w:tcW w:w="3883" w:type="pct"/>
            <w:noWrap/>
            <w:hideMark/>
          </w:tcPr>
          <w:p w14:paraId="04988660" w14:textId="12A04A69"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w:t>
            </w:r>
          </w:p>
        </w:tc>
        <w:tc>
          <w:tcPr>
            <w:tcW w:w="346" w:type="pct"/>
            <w:noWrap/>
            <w:hideMark/>
          </w:tcPr>
          <w:p w14:paraId="6A67CDD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2B5191F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39.26</w:t>
            </w:r>
          </w:p>
        </w:tc>
      </w:tr>
      <w:tr w:rsidR="002A5EB3" w:rsidRPr="002A1D13" w14:paraId="459C7077" w14:textId="77777777" w:rsidTr="006F6794">
        <w:trPr>
          <w:trHeight w:val="300"/>
        </w:trPr>
        <w:tc>
          <w:tcPr>
            <w:tcW w:w="356" w:type="pct"/>
            <w:noWrap/>
            <w:hideMark/>
          </w:tcPr>
          <w:p w14:paraId="4D88E55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lastRenderedPageBreak/>
              <w:t>74</w:t>
            </w:r>
          </w:p>
        </w:tc>
        <w:tc>
          <w:tcPr>
            <w:tcW w:w="3883" w:type="pct"/>
            <w:noWrap/>
            <w:hideMark/>
          </w:tcPr>
          <w:p w14:paraId="17D2128B" w14:textId="25B3ADC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3/4" con accesorios de sujeción</w:t>
            </w:r>
          </w:p>
        </w:tc>
        <w:tc>
          <w:tcPr>
            <w:tcW w:w="346" w:type="pct"/>
            <w:noWrap/>
            <w:hideMark/>
          </w:tcPr>
          <w:p w14:paraId="711E283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2CFA08B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25.00</w:t>
            </w:r>
          </w:p>
        </w:tc>
      </w:tr>
      <w:tr w:rsidR="002A5EB3" w:rsidRPr="002A1D13" w14:paraId="4914BB0B" w14:textId="77777777" w:rsidTr="006F6794">
        <w:trPr>
          <w:trHeight w:val="300"/>
        </w:trPr>
        <w:tc>
          <w:tcPr>
            <w:tcW w:w="356" w:type="pct"/>
            <w:noWrap/>
            <w:hideMark/>
          </w:tcPr>
          <w:p w14:paraId="1D9363F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75</w:t>
            </w:r>
          </w:p>
        </w:tc>
        <w:tc>
          <w:tcPr>
            <w:tcW w:w="3883" w:type="pct"/>
            <w:noWrap/>
            <w:hideMark/>
          </w:tcPr>
          <w:p w14:paraId="3A6DDECE" w14:textId="11C52B4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 con accesorios de sujeción</w:t>
            </w:r>
          </w:p>
        </w:tc>
        <w:tc>
          <w:tcPr>
            <w:tcW w:w="346" w:type="pct"/>
            <w:noWrap/>
            <w:hideMark/>
          </w:tcPr>
          <w:p w14:paraId="24095EE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168A842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37.30</w:t>
            </w:r>
          </w:p>
        </w:tc>
      </w:tr>
      <w:tr w:rsidR="002A5EB3" w:rsidRPr="002A1D13" w14:paraId="29D43D4F" w14:textId="77777777" w:rsidTr="006F6794">
        <w:trPr>
          <w:trHeight w:val="300"/>
        </w:trPr>
        <w:tc>
          <w:tcPr>
            <w:tcW w:w="356" w:type="pct"/>
            <w:noWrap/>
            <w:hideMark/>
          </w:tcPr>
          <w:p w14:paraId="3B586FE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76</w:t>
            </w:r>
          </w:p>
        </w:tc>
        <w:tc>
          <w:tcPr>
            <w:tcW w:w="3883" w:type="pct"/>
            <w:noWrap/>
            <w:hideMark/>
          </w:tcPr>
          <w:p w14:paraId="4AC9179A" w14:textId="343C5F73"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Cajetín metálico octogonal grande con tapa y accesorios de sujeción</w:t>
            </w:r>
          </w:p>
        </w:tc>
        <w:tc>
          <w:tcPr>
            <w:tcW w:w="346" w:type="pct"/>
            <w:noWrap/>
            <w:hideMark/>
          </w:tcPr>
          <w:p w14:paraId="1F9B5B5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60CF89F"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496.00</w:t>
            </w:r>
          </w:p>
        </w:tc>
      </w:tr>
      <w:tr w:rsidR="002A5EB3" w:rsidRPr="002A1D13" w14:paraId="0B2D7A16" w14:textId="77777777" w:rsidTr="006F6794">
        <w:trPr>
          <w:trHeight w:val="300"/>
        </w:trPr>
        <w:tc>
          <w:tcPr>
            <w:tcW w:w="356" w:type="pct"/>
            <w:noWrap/>
            <w:hideMark/>
          </w:tcPr>
          <w:p w14:paraId="4E40C3E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77</w:t>
            </w:r>
          </w:p>
        </w:tc>
        <w:tc>
          <w:tcPr>
            <w:tcW w:w="3883" w:type="pct"/>
            <w:noWrap/>
            <w:hideMark/>
          </w:tcPr>
          <w:p w14:paraId="25A79A2F" w14:textId="723F4087"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Cajetín metálico cuadrado grande con tapa y accesorios de sujeción</w:t>
            </w:r>
          </w:p>
        </w:tc>
        <w:tc>
          <w:tcPr>
            <w:tcW w:w="346" w:type="pct"/>
            <w:noWrap/>
            <w:hideMark/>
          </w:tcPr>
          <w:p w14:paraId="29D2B1D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2FCC0B3"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359.00</w:t>
            </w:r>
          </w:p>
        </w:tc>
      </w:tr>
      <w:tr w:rsidR="002A5EB3" w:rsidRPr="002A1D13" w14:paraId="1DC0A547" w14:textId="77777777" w:rsidTr="006F6794">
        <w:trPr>
          <w:trHeight w:val="300"/>
        </w:trPr>
        <w:tc>
          <w:tcPr>
            <w:tcW w:w="356" w:type="pct"/>
            <w:noWrap/>
            <w:hideMark/>
          </w:tcPr>
          <w:p w14:paraId="6AB164F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78</w:t>
            </w:r>
          </w:p>
        </w:tc>
        <w:tc>
          <w:tcPr>
            <w:tcW w:w="3883" w:type="pct"/>
            <w:noWrap/>
            <w:hideMark/>
          </w:tcPr>
          <w:p w14:paraId="327A98A4" w14:textId="4BE5A72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Tablero de distribución eléctrico sobrepuesto 100x80x40cm</w:t>
            </w:r>
          </w:p>
        </w:tc>
        <w:tc>
          <w:tcPr>
            <w:tcW w:w="346" w:type="pct"/>
            <w:noWrap/>
            <w:hideMark/>
          </w:tcPr>
          <w:p w14:paraId="243EA7A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2B307AB"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5.00</w:t>
            </w:r>
          </w:p>
        </w:tc>
      </w:tr>
      <w:tr w:rsidR="002A5EB3" w:rsidRPr="002A1D13" w14:paraId="0B7C6C4E" w14:textId="77777777" w:rsidTr="006F6794">
        <w:trPr>
          <w:trHeight w:val="300"/>
        </w:trPr>
        <w:tc>
          <w:tcPr>
            <w:tcW w:w="356" w:type="pct"/>
            <w:noWrap/>
            <w:hideMark/>
          </w:tcPr>
          <w:p w14:paraId="0291440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79</w:t>
            </w:r>
          </w:p>
        </w:tc>
        <w:tc>
          <w:tcPr>
            <w:tcW w:w="3883" w:type="pct"/>
            <w:noWrap/>
            <w:hideMark/>
          </w:tcPr>
          <w:p w14:paraId="19EA781D" w14:textId="77D8B151"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Tablero de distribución eléctrico sobrepuesto 80x60x30cm</w:t>
            </w:r>
          </w:p>
        </w:tc>
        <w:tc>
          <w:tcPr>
            <w:tcW w:w="346" w:type="pct"/>
            <w:noWrap/>
            <w:hideMark/>
          </w:tcPr>
          <w:p w14:paraId="530EA84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45AC86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7.00</w:t>
            </w:r>
          </w:p>
        </w:tc>
      </w:tr>
      <w:tr w:rsidR="002A5EB3" w:rsidRPr="002A1D13" w14:paraId="345306DA" w14:textId="77777777" w:rsidTr="006F6794">
        <w:trPr>
          <w:trHeight w:val="300"/>
        </w:trPr>
        <w:tc>
          <w:tcPr>
            <w:tcW w:w="356" w:type="pct"/>
            <w:noWrap/>
            <w:hideMark/>
          </w:tcPr>
          <w:p w14:paraId="3F53959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80</w:t>
            </w:r>
          </w:p>
        </w:tc>
        <w:tc>
          <w:tcPr>
            <w:tcW w:w="3883" w:type="pct"/>
            <w:noWrap/>
            <w:hideMark/>
          </w:tcPr>
          <w:p w14:paraId="049FD1D4" w14:textId="148EBA85"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Tablero de distribución eléctrico sobrepuesto 60x40x30cm</w:t>
            </w:r>
          </w:p>
        </w:tc>
        <w:tc>
          <w:tcPr>
            <w:tcW w:w="346" w:type="pct"/>
            <w:noWrap/>
            <w:hideMark/>
          </w:tcPr>
          <w:p w14:paraId="0241560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F8F3F1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6.00</w:t>
            </w:r>
          </w:p>
        </w:tc>
      </w:tr>
      <w:tr w:rsidR="002A5EB3" w:rsidRPr="002A1D13" w14:paraId="67194BE0" w14:textId="77777777" w:rsidTr="006F6794">
        <w:trPr>
          <w:trHeight w:val="300"/>
        </w:trPr>
        <w:tc>
          <w:tcPr>
            <w:tcW w:w="356" w:type="pct"/>
            <w:noWrap/>
            <w:hideMark/>
          </w:tcPr>
          <w:p w14:paraId="703A985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81</w:t>
            </w:r>
          </w:p>
        </w:tc>
        <w:tc>
          <w:tcPr>
            <w:tcW w:w="3883" w:type="pct"/>
            <w:noWrap/>
            <w:hideMark/>
          </w:tcPr>
          <w:p w14:paraId="12F3DFFC" w14:textId="0AFC2C6E"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Tablero de distribución eléctrico sobrepuesto 40x40x20cm</w:t>
            </w:r>
          </w:p>
        </w:tc>
        <w:tc>
          <w:tcPr>
            <w:tcW w:w="346" w:type="pct"/>
            <w:noWrap/>
            <w:hideMark/>
          </w:tcPr>
          <w:p w14:paraId="30E4830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4982FA55"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01F6A64B" w14:textId="77777777" w:rsidTr="006F6794">
        <w:trPr>
          <w:trHeight w:val="300"/>
        </w:trPr>
        <w:tc>
          <w:tcPr>
            <w:tcW w:w="356" w:type="pct"/>
            <w:noWrap/>
            <w:hideMark/>
          </w:tcPr>
          <w:p w14:paraId="5080B15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82</w:t>
            </w:r>
          </w:p>
        </w:tc>
        <w:tc>
          <w:tcPr>
            <w:tcW w:w="3883" w:type="pct"/>
            <w:noWrap/>
            <w:hideMark/>
          </w:tcPr>
          <w:p w14:paraId="741FE55D" w14:textId="69AE4BFA"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3P-320-400A regulable, 220 VAC</w:t>
            </w:r>
          </w:p>
        </w:tc>
        <w:tc>
          <w:tcPr>
            <w:tcW w:w="346" w:type="pct"/>
            <w:noWrap/>
            <w:hideMark/>
          </w:tcPr>
          <w:p w14:paraId="06AF18A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065249F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1.00</w:t>
            </w:r>
          </w:p>
        </w:tc>
      </w:tr>
      <w:tr w:rsidR="002A5EB3" w:rsidRPr="002A1D13" w14:paraId="7AD4FA8D" w14:textId="77777777" w:rsidTr="006F6794">
        <w:trPr>
          <w:trHeight w:val="300"/>
        </w:trPr>
        <w:tc>
          <w:tcPr>
            <w:tcW w:w="356" w:type="pct"/>
            <w:noWrap/>
            <w:hideMark/>
          </w:tcPr>
          <w:p w14:paraId="6E56489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83</w:t>
            </w:r>
          </w:p>
        </w:tc>
        <w:tc>
          <w:tcPr>
            <w:tcW w:w="3883" w:type="pct"/>
            <w:noWrap/>
            <w:hideMark/>
          </w:tcPr>
          <w:p w14:paraId="7F2C7FCF" w14:textId="2A4C2633"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3P-224-320A regulable, 220 VAC</w:t>
            </w:r>
          </w:p>
        </w:tc>
        <w:tc>
          <w:tcPr>
            <w:tcW w:w="346" w:type="pct"/>
            <w:noWrap/>
            <w:hideMark/>
          </w:tcPr>
          <w:p w14:paraId="693011C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426B03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3606773A" w14:textId="77777777" w:rsidTr="006F6794">
        <w:trPr>
          <w:trHeight w:val="300"/>
        </w:trPr>
        <w:tc>
          <w:tcPr>
            <w:tcW w:w="356" w:type="pct"/>
            <w:noWrap/>
            <w:hideMark/>
          </w:tcPr>
          <w:p w14:paraId="579CE9F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84</w:t>
            </w:r>
          </w:p>
        </w:tc>
        <w:tc>
          <w:tcPr>
            <w:tcW w:w="3883" w:type="pct"/>
            <w:noWrap/>
            <w:hideMark/>
          </w:tcPr>
          <w:p w14:paraId="39C93EA4" w14:textId="199C56B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3P-175-250A regulable, 220 VAC</w:t>
            </w:r>
          </w:p>
        </w:tc>
        <w:tc>
          <w:tcPr>
            <w:tcW w:w="346" w:type="pct"/>
            <w:noWrap/>
            <w:hideMark/>
          </w:tcPr>
          <w:p w14:paraId="7874E81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37F9151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4.00</w:t>
            </w:r>
          </w:p>
        </w:tc>
      </w:tr>
      <w:tr w:rsidR="002A5EB3" w:rsidRPr="002A1D13" w14:paraId="06CD5876" w14:textId="77777777" w:rsidTr="006F6794">
        <w:trPr>
          <w:trHeight w:val="300"/>
        </w:trPr>
        <w:tc>
          <w:tcPr>
            <w:tcW w:w="356" w:type="pct"/>
            <w:noWrap/>
            <w:hideMark/>
          </w:tcPr>
          <w:p w14:paraId="3118BC6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85</w:t>
            </w:r>
          </w:p>
        </w:tc>
        <w:tc>
          <w:tcPr>
            <w:tcW w:w="3883" w:type="pct"/>
            <w:noWrap/>
            <w:hideMark/>
          </w:tcPr>
          <w:p w14:paraId="1D003DBE" w14:textId="1195DA7E"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3P-112-160A regulable, 220 VAC</w:t>
            </w:r>
          </w:p>
        </w:tc>
        <w:tc>
          <w:tcPr>
            <w:tcW w:w="346" w:type="pct"/>
            <w:noWrap/>
            <w:hideMark/>
          </w:tcPr>
          <w:p w14:paraId="2D4D6DB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0E76576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4.00</w:t>
            </w:r>
          </w:p>
        </w:tc>
      </w:tr>
      <w:tr w:rsidR="002A5EB3" w:rsidRPr="002A1D13" w14:paraId="5D46B540" w14:textId="77777777" w:rsidTr="006F6794">
        <w:trPr>
          <w:trHeight w:val="300"/>
        </w:trPr>
        <w:tc>
          <w:tcPr>
            <w:tcW w:w="356" w:type="pct"/>
            <w:noWrap/>
            <w:hideMark/>
          </w:tcPr>
          <w:p w14:paraId="0EC7672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86</w:t>
            </w:r>
          </w:p>
        </w:tc>
        <w:tc>
          <w:tcPr>
            <w:tcW w:w="3883" w:type="pct"/>
            <w:noWrap/>
            <w:hideMark/>
          </w:tcPr>
          <w:p w14:paraId="12CD3D87" w14:textId="5ED15D7D"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3P-70-100A regulable, 220 VAC</w:t>
            </w:r>
          </w:p>
        </w:tc>
        <w:tc>
          <w:tcPr>
            <w:tcW w:w="346" w:type="pct"/>
            <w:noWrap/>
            <w:hideMark/>
          </w:tcPr>
          <w:p w14:paraId="66BE2F4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92851FE"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9.00</w:t>
            </w:r>
          </w:p>
        </w:tc>
      </w:tr>
      <w:tr w:rsidR="002A5EB3" w:rsidRPr="002A1D13" w14:paraId="53E03CAA" w14:textId="77777777" w:rsidTr="006F6794">
        <w:trPr>
          <w:trHeight w:val="300"/>
        </w:trPr>
        <w:tc>
          <w:tcPr>
            <w:tcW w:w="356" w:type="pct"/>
            <w:noWrap/>
            <w:hideMark/>
          </w:tcPr>
          <w:p w14:paraId="7CA4407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87</w:t>
            </w:r>
          </w:p>
        </w:tc>
        <w:tc>
          <w:tcPr>
            <w:tcW w:w="3883" w:type="pct"/>
            <w:noWrap/>
            <w:hideMark/>
          </w:tcPr>
          <w:p w14:paraId="444A5532" w14:textId="1E619E4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3P-80A fijo, 220 VAC</w:t>
            </w:r>
          </w:p>
        </w:tc>
        <w:tc>
          <w:tcPr>
            <w:tcW w:w="346" w:type="pct"/>
            <w:noWrap/>
            <w:hideMark/>
          </w:tcPr>
          <w:p w14:paraId="72B3471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2BB14B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6.00</w:t>
            </w:r>
          </w:p>
        </w:tc>
      </w:tr>
      <w:tr w:rsidR="002A5EB3" w:rsidRPr="002A1D13" w14:paraId="1E73CDFC" w14:textId="77777777" w:rsidTr="006F6794">
        <w:trPr>
          <w:trHeight w:val="300"/>
        </w:trPr>
        <w:tc>
          <w:tcPr>
            <w:tcW w:w="356" w:type="pct"/>
            <w:noWrap/>
            <w:hideMark/>
          </w:tcPr>
          <w:p w14:paraId="5C8439B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88</w:t>
            </w:r>
          </w:p>
        </w:tc>
        <w:tc>
          <w:tcPr>
            <w:tcW w:w="3883" w:type="pct"/>
            <w:noWrap/>
            <w:hideMark/>
          </w:tcPr>
          <w:p w14:paraId="57A8351E" w14:textId="6280F00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3P-60A fijo, 220 VAC</w:t>
            </w:r>
          </w:p>
        </w:tc>
        <w:tc>
          <w:tcPr>
            <w:tcW w:w="346" w:type="pct"/>
            <w:noWrap/>
            <w:hideMark/>
          </w:tcPr>
          <w:p w14:paraId="6B0AACD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395B85B"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6FC9CF0B" w14:textId="77777777" w:rsidTr="006F6794">
        <w:trPr>
          <w:trHeight w:val="300"/>
        </w:trPr>
        <w:tc>
          <w:tcPr>
            <w:tcW w:w="356" w:type="pct"/>
            <w:noWrap/>
            <w:hideMark/>
          </w:tcPr>
          <w:p w14:paraId="5BB20A5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89</w:t>
            </w:r>
          </w:p>
        </w:tc>
        <w:tc>
          <w:tcPr>
            <w:tcW w:w="3883" w:type="pct"/>
            <w:noWrap/>
            <w:hideMark/>
          </w:tcPr>
          <w:p w14:paraId="5842DA75" w14:textId="33865CA0"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3P-50A fijo, 220 VAC</w:t>
            </w:r>
          </w:p>
        </w:tc>
        <w:tc>
          <w:tcPr>
            <w:tcW w:w="346" w:type="pct"/>
            <w:noWrap/>
            <w:hideMark/>
          </w:tcPr>
          <w:p w14:paraId="17C39F3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46BF92E3"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11.00</w:t>
            </w:r>
          </w:p>
        </w:tc>
      </w:tr>
      <w:tr w:rsidR="002A5EB3" w:rsidRPr="002A1D13" w14:paraId="3ED847DF" w14:textId="77777777" w:rsidTr="006F6794">
        <w:trPr>
          <w:trHeight w:val="300"/>
        </w:trPr>
        <w:tc>
          <w:tcPr>
            <w:tcW w:w="356" w:type="pct"/>
            <w:noWrap/>
            <w:hideMark/>
          </w:tcPr>
          <w:p w14:paraId="2C18CFE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90</w:t>
            </w:r>
          </w:p>
        </w:tc>
        <w:tc>
          <w:tcPr>
            <w:tcW w:w="3883" w:type="pct"/>
            <w:noWrap/>
            <w:hideMark/>
          </w:tcPr>
          <w:p w14:paraId="4EECDB4F" w14:textId="38B46673"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3P-40A fijo, 220 VAC</w:t>
            </w:r>
          </w:p>
        </w:tc>
        <w:tc>
          <w:tcPr>
            <w:tcW w:w="346" w:type="pct"/>
            <w:noWrap/>
            <w:hideMark/>
          </w:tcPr>
          <w:p w14:paraId="6FA6525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5AB1E25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6B62A7B5" w14:textId="77777777" w:rsidTr="006F6794">
        <w:trPr>
          <w:trHeight w:val="300"/>
        </w:trPr>
        <w:tc>
          <w:tcPr>
            <w:tcW w:w="356" w:type="pct"/>
            <w:noWrap/>
            <w:hideMark/>
          </w:tcPr>
          <w:p w14:paraId="0A4A098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91</w:t>
            </w:r>
          </w:p>
        </w:tc>
        <w:tc>
          <w:tcPr>
            <w:tcW w:w="3883" w:type="pct"/>
            <w:noWrap/>
            <w:hideMark/>
          </w:tcPr>
          <w:p w14:paraId="555D7ABB" w14:textId="79192A5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de caja moldeada, trifásico, 3P-30A fijo, 220 VAC</w:t>
            </w:r>
          </w:p>
        </w:tc>
        <w:tc>
          <w:tcPr>
            <w:tcW w:w="346" w:type="pct"/>
            <w:noWrap/>
            <w:hideMark/>
          </w:tcPr>
          <w:p w14:paraId="7E3A323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9A589D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3.00</w:t>
            </w:r>
          </w:p>
        </w:tc>
      </w:tr>
      <w:tr w:rsidR="002A5EB3" w:rsidRPr="002A1D13" w14:paraId="40429E88" w14:textId="77777777" w:rsidTr="006F6794">
        <w:trPr>
          <w:trHeight w:val="300"/>
        </w:trPr>
        <w:tc>
          <w:tcPr>
            <w:tcW w:w="356" w:type="pct"/>
            <w:noWrap/>
            <w:hideMark/>
          </w:tcPr>
          <w:p w14:paraId="42C8C27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92</w:t>
            </w:r>
          </w:p>
        </w:tc>
        <w:tc>
          <w:tcPr>
            <w:tcW w:w="3883" w:type="pct"/>
            <w:noWrap/>
            <w:hideMark/>
          </w:tcPr>
          <w:p w14:paraId="2ADA1971" w14:textId="6A3C9272"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para riel DIN, trifásico 3P-50A fijo, 220 VAC</w:t>
            </w:r>
          </w:p>
        </w:tc>
        <w:tc>
          <w:tcPr>
            <w:tcW w:w="346" w:type="pct"/>
            <w:noWrap/>
            <w:hideMark/>
          </w:tcPr>
          <w:p w14:paraId="0C0ECA5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E75074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5CE0495E" w14:textId="77777777" w:rsidTr="006F6794">
        <w:trPr>
          <w:trHeight w:val="300"/>
        </w:trPr>
        <w:tc>
          <w:tcPr>
            <w:tcW w:w="356" w:type="pct"/>
            <w:noWrap/>
            <w:hideMark/>
          </w:tcPr>
          <w:p w14:paraId="56C89A8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93</w:t>
            </w:r>
          </w:p>
        </w:tc>
        <w:tc>
          <w:tcPr>
            <w:tcW w:w="3883" w:type="pct"/>
            <w:noWrap/>
            <w:hideMark/>
          </w:tcPr>
          <w:p w14:paraId="68DC0B32" w14:textId="55CF2057"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para riel DIN, bifásico, 2P-32A fijo, 220 VAC</w:t>
            </w:r>
          </w:p>
        </w:tc>
        <w:tc>
          <w:tcPr>
            <w:tcW w:w="346" w:type="pct"/>
            <w:noWrap/>
            <w:hideMark/>
          </w:tcPr>
          <w:p w14:paraId="5CA6702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82A679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5.00</w:t>
            </w:r>
          </w:p>
        </w:tc>
      </w:tr>
      <w:tr w:rsidR="002A5EB3" w:rsidRPr="002A1D13" w14:paraId="27FAC3FE" w14:textId="77777777" w:rsidTr="006F6794">
        <w:trPr>
          <w:trHeight w:val="300"/>
        </w:trPr>
        <w:tc>
          <w:tcPr>
            <w:tcW w:w="356" w:type="pct"/>
            <w:noWrap/>
            <w:hideMark/>
          </w:tcPr>
          <w:p w14:paraId="236B776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94</w:t>
            </w:r>
          </w:p>
        </w:tc>
        <w:tc>
          <w:tcPr>
            <w:tcW w:w="3883" w:type="pct"/>
            <w:noWrap/>
            <w:hideMark/>
          </w:tcPr>
          <w:p w14:paraId="6CCFDB71" w14:textId="03006843"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para riel DIN, bifásico, 2P-40A fijo, 220 VAC</w:t>
            </w:r>
          </w:p>
        </w:tc>
        <w:tc>
          <w:tcPr>
            <w:tcW w:w="346" w:type="pct"/>
            <w:noWrap/>
            <w:hideMark/>
          </w:tcPr>
          <w:p w14:paraId="7D226D0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CBD331B"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08226C42" w14:textId="77777777" w:rsidTr="006F6794">
        <w:trPr>
          <w:trHeight w:val="300"/>
        </w:trPr>
        <w:tc>
          <w:tcPr>
            <w:tcW w:w="356" w:type="pct"/>
            <w:noWrap/>
            <w:hideMark/>
          </w:tcPr>
          <w:p w14:paraId="5A3D9E4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95</w:t>
            </w:r>
          </w:p>
        </w:tc>
        <w:tc>
          <w:tcPr>
            <w:tcW w:w="3883" w:type="pct"/>
            <w:noWrap/>
            <w:hideMark/>
          </w:tcPr>
          <w:p w14:paraId="08EDA359" w14:textId="5B04471E"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para riel DIN, bifásico, 2P-20A fijo, 220 VAC</w:t>
            </w:r>
          </w:p>
        </w:tc>
        <w:tc>
          <w:tcPr>
            <w:tcW w:w="346" w:type="pct"/>
            <w:noWrap/>
            <w:hideMark/>
          </w:tcPr>
          <w:p w14:paraId="1FA03E7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189FAE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20.00</w:t>
            </w:r>
          </w:p>
        </w:tc>
      </w:tr>
      <w:tr w:rsidR="002A5EB3" w:rsidRPr="002A1D13" w14:paraId="3D80056F" w14:textId="77777777" w:rsidTr="006F6794">
        <w:trPr>
          <w:trHeight w:val="300"/>
        </w:trPr>
        <w:tc>
          <w:tcPr>
            <w:tcW w:w="356" w:type="pct"/>
            <w:noWrap/>
            <w:hideMark/>
          </w:tcPr>
          <w:p w14:paraId="2B9FDE8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96</w:t>
            </w:r>
          </w:p>
        </w:tc>
        <w:tc>
          <w:tcPr>
            <w:tcW w:w="3883" w:type="pct"/>
            <w:noWrap/>
            <w:hideMark/>
          </w:tcPr>
          <w:p w14:paraId="2F2947AC" w14:textId="374B14A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para riel DIN, monofásico, 1P-20A fijo, 127 VAC</w:t>
            </w:r>
          </w:p>
        </w:tc>
        <w:tc>
          <w:tcPr>
            <w:tcW w:w="346" w:type="pct"/>
            <w:noWrap/>
            <w:hideMark/>
          </w:tcPr>
          <w:p w14:paraId="5DAF6EC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E395AE0"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8.00</w:t>
            </w:r>
          </w:p>
        </w:tc>
      </w:tr>
      <w:tr w:rsidR="002A5EB3" w:rsidRPr="002A1D13" w14:paraId="003E4350" w14:textId="77777777" w:rsidTr="006F6794">
        <w:trPr>
          <w:trHeight w:val="300"/>
        </w:trPr>
        <w:tc>
          <w:tcPr>
            <w:tcW w:w="356" w:type="pct"/>
            <w:noWrap/>
            <w:hideMark/>
          </w:tcPr>
          <w:p w14:paraId="735D4A8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97</w:t>
            </w:r>
          </w:p>
        </w:tc>
        <w:tc>
          <w:tcPr>
            <w:tcW w:w="3883" w:type="pct"/>
            <w:noWrap/>
            <w:hideMark/>
          </w:tcPr>
          <w:p w14:paraId="5D017A74" w14:textId="405A079A"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para riel DIN, monofásico, 1P-16A fijo, 127 VAC</w:t>
            </w:r>
          </w:p>
        </w:tc>
        <w:tc>
          <w:tcPr>
            <w:tcW w:w="346" w:type="pct"/>
            <w:noWrap/>
            <w:hideMark/>
          </w:tcPr>
          <w:p w14:paraId="1CC3AAC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97A763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9.00</w:t>
            </w:r>
          </w:p>
        </w:tc>
      </w:tr>
      <w:tr w:rsidR="002A5EB3" w:rsidRPr="002A1D13" w14:paraId="788AA1AC" w14:textId="77777777" w:rsidTr="006F6794">
        <w:trPr>
          <w:trHeight w:val="300"/>
        </w:trPr>
        <w:tc>
          <w:tcPr>
            <w:tcW w:w="356" w:type="pct"/>
            <w:noWrap/>
            <w:hideMark/>
          </w:tcPr>
          <w:p w14:paraId="6FA9167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98</w:t>
            </w:r>
          </w:p>
        </w:tc>
        <w:tc>
          <w:tcPr>
            <w:tcW w:w="3883" w:type="pct"/>
            <w:noWrap/>
            <w:hideMark/>
          </w:tcPr>
          <w:p w14:paraId="44CF1112" w14:textId="0DF68181"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Temporizador digital 220 V</w:t>
            </w:r>
          </w:p>
        </w:tc>
        <w:tc>
          <w:tcPr>
            <w:tcW w:w="346" w:type="pct"/>
            <w:noWrap/>
            <w:hideMark/>
          </w:tcPr>
          <w:p w14:paraId="56CEB8E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539950AF"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5C6930D6" w14:textId="77777777" w:rsidTr="006F6794">
        <w:trPr>
          <w:trHeight w:val="300"/>
        </w:trPr>
        <w:tc>
          <w:tcPr>
            <w:tcW w:w="356" w:type="pct"/>
            <w:noWrap/>
            <w:hideMark/>
          </w:tcPr>
          <w:p w14:paraId="79693E5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99</w:t>
            </w:r>
          </w:p>
        </w:tc>
        <w:tc>
          <w:tcPr>
            <w:tcW w:w="3883" w:type="pct"/>
            <w:noWrap/>
            <w:hideMark/>
          </w:tcPr>
          <w:p w14:paraId="558A71CA" w14:textId="48A74E69"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Tablero de 42 espacios trifásico con puerta - empotrado</w:t>
            </w:r>
          </w:p>
        </w:tc>
        <w:tc>
          <w:tcPr>
            <w:tcW w:w="346" w:type="pct"/>
            <w:noWrap/>
            <w:hideMark/>
          </w:tcPr>
          <w:p w14:paraId="3B3C43E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205AF8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5AD342D8" w14:textId="77777777" w:rsidTr="006F6794">
        <w:trPr>
          <w:trHeight w:val="300"/>
        </w:trPr>
        <w:tc>
          <w:tcPr>
            <w:tcW w:w="356" w:type="pct"/>
            <w:noWrap/>
            <w:hideMark/>
          </w:tcPr>
          <w:p w14:paraId="4A83583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100</w:t>
            </w:r>
          </w:p>
        </w:tc>
        <w:tc>
          <w:tcPr>
            <w:tcW w:w="3883" w:type="pct"/>
            <w:noWrap/>
            <w:hideMark/>
          </w:tcPr>
          <w:p w14:paraId="2BDBDA9F" w14:textId="1F041989"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Tablero de 30 espacios trifásico con puerta</w:t>
            </w:r>
          </w:p>
        </w:tc>
        <w:tc>
          <w:tcPr>
            <w:tcW w:w="346" w:type="pct"/>
            <w:noWrap/>
            <w:hideMark/>
          </w:tcPr>
          <w:p w14:paraId="2C5ED8C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4DAF5463"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4.00</w:t>
            </w:r>
          </w:p>
        </w:tc>
      </w:tr>
      <w:tr w:rsidR="002A5EB3" w:rsidRPr="002A1D13" w14:paraId="6562F979" w14:textId="77777777" w:rsidTr="006F6794">
        <w:trPr>
          <w:trHeight w:val="300"/>
        </w:trPr>
        <w:tc>
          <w:tcPr>
            <w:tcW w:w="356" w:type="pct"/>
            <w:noWrap/>
            <w:hideMark/>
          </w:tcPr>
          <w:p w14:paraId="75B8461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101</w:t>
            </w:r>
          </w:p>
        </w:tc>
        <w:tc>
          <w:tcPr>
            <w:tcW w:w="3883" w:type="pct"/>
            <w:noWrap/>
            <w:hideMark/>
          </w:tcPr>
          <w:p w14:paraId="3965B03B" w14:textId="7D629153"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Tablero de 20 espacios trifásico con puerta - empotrado</w:t>
            </w:r>
          </w:p>
        </w:tc>
        <w:tc>
          <w:tcPr>
            <w:tcW w:w="346" w:type="pct"/>
            <w:noWrap/>
            <w:hideMark/>
          </w:tcPr>
          <w:p w14:paraId="0D26933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BE9646B"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2DEEFC90" w14:textId="77777777" w:rsidTr="006F6794">
        <w:trPr>
          <w:trHeight w:val="300"/>
        </w:trPr>
        <w:tc>
          <w:tcPr>
            <w:tcW w:w="356" w:type="pct"/>
            <w:noWrap/>
            <w:hideMark/>
          </w:tcPr>
          <w:p w14:paraId="2109886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102</w:t>
            </w:r>
          </w:p>
        </w:tc>
        <w:tc>
          <w:tcPr>
            <w:tcW w:w="3883" w:type="pct"/>
            <w:noWrap/>
            <w:hideMark/>
          </w:tcPr>
          <w:p w14:paraId="05C28B0C" w14:textId="061AD229"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Tablero de 12 espacios trifásico con puerta - empotrado</w:t>
            </w:r>
          </w:p>
        </w:tc>
        <w:tc>
          <w:tcPr>
            <w:tcW w:w="346" w:type="pct"/>
            <w:noWrap/>
            <w:hideMark/>
          </w:tcPr>
          <w:p w14:paraId="135D049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2867F7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2.00</w:t>
            </w:r>
          </w:p>
        </w:tc>
      </w:tr>
      <w:tr w:rsidR="002A5EB3" w:rsidRPr="002A1D13" w14:paraId="6D3C3A00" w14:textId="77777777" w:rsidTr="006F6794">
        <w:trPr>
          <w:trHeight w:val="300"/>
        </w:trPr>
        <w:tc>
          <w:tcPr>
            <w:tcW w:w="356" w:type="pct"/>
            <w:noWrap/>
            <w:hideMark/>
          </w:tcPr>
          <w:p w14:paraId="445BFCD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103</w:t>
            </w:r>
          </w:p>
        </w:tc>
        <w:tc>
          <w:tcPr>
            <w:tcW w:w="3883" w:type="pct"/>
            <w:noWrap/>
            <w:hideMark/>
          </w:tcPr>
          <w:p w14:paraId="17FFF730" w14:textId="4A37858A"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16A-1P enchufable</w:t>
            </w:r>
          </w:p>
        </w:tc>
        <w:tc>
          <w:tcPr>
            <w:tcW w:w="346" w:type="pct"/>
            <w:noWrap/>
            <w:hideMark/>
          </w:tcPr>
          <w:p w14:paraId="51BAA48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0047DDAA"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72.00</w:t>
            </w:r>
          </w:p>
        </w:tc>
      </w:tr>
      <w:tr w:rsidR="002A5EB3" w:rsidRPr="002A1D13" w14:paraId="35729114" w14:textId="77777777" w:rsidTr="006F6794">
        <w:trPr>
          <w:trHeight w:val="300"/>
        </w:trPr>
        <w:tc>
          <w:tcPr>
            <w:tcW w:w="356" w:type="pct"/>
            <w:noWrap/>
            <w:hideMark/>
          </w:tcPr>
          <w:p w14:paraId="3A89F40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104</w:t>
            </w:r>
          </w:p>
        </w:tc>
        <w:tc>
          <w:tcPr>
            <w:tcW w:w="3883" w:type="pct"/>
            <w:noWrap/>
            <w:hideMark/>
          </w:tcPr>
          <w:p w14:paraId="5962BAAE" w14:textId="0FA593F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20A-1P enchufable</w:t>
            </w:r>
          </w:p>
        </w:tc>
        <w:tc>
          <w:tcPr>
            <w:tcW w:w="346" w:type="pct"/>
            <w:noWrap/>
            <w:hideMark/>
          </w:tcPr>
          <w:p w14:paraId="3BA089C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8D1F4E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41.00</w:t>
            </w:r>
          </w:p>
        </w:tc>
      </w:tr>
      <w:tr w:rsidR="002A5EB3" w:rsidRPr="002A1D13" w14:paraId="63F88399" w14:textId="77777777" w:rsidTr="006F6794">
        <w:trPr>
          <w:trHeight w:val="300"/>
        </w:trPr>
        <w:tc>
          <w:tcPr>
            <w:tcW w:w="356" w:type="pct"/>
            <w:noWrap/>
            <w:hideMark/>
          </w:tcPr>
          <w:p w14:paraId="07347FA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105</w:t>
            </w:r>
          </w:p>
        </w:tc>
        <w:tc>
          <w:tcPr>
            <w:tcW w:w="3883" w:type="pct"/>
            <w:noWrap/>
            <w:hideMark/>
          </w:tcPr>
          <w:p w14:paraId="0412569B" w14:textId="686A172B"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20A-2P enchufable</w:t>
            </w:r>
          </w:p>
        </w:tc>
        <w:tc>
          <w:tcPr>
            <w:tcW w:w="346" w:type="pct"/>
            <w:noWrap/>
            <w:hideMark/>
          </w:tcPr>
          <w:p w14:paraId="4E91347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339700B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18.00</w:t>
            </w:r>
          </w:p>
        </w:tc>
      </w:tr>
      <w:tr w:rsidR="002A5EB3" w:rsidRPr="002A1D13" w14:paraId="2A271B06" w14:textId="77777777" w:rsidTr="006F6794">
        <w:trPr>
          <w:trHeight w:val="300"/>
        </w:trPr>
        <w:tc>
          <w:tcPr>
            <w:tcW w:w="356" w:type="pct"/>
            <w:noWrap/>
            <w:hideMark/>
          </w:tcPr>
          <w:p w14:paraId="4FDD6B3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106</w:t>
            </w:r>
          </w:p>
        </w:tc>
        <w:tc>
          <w:tcPr>
            <w:tcW w:w="3883" w:type="pct"/>
            <w:noWrap/>
            <w:hideMark/>
          </w:tcPr>
          <w:p w14:paraId="7C67B0CA" w14:textId="057C7B65"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Breaker 32A-3P enchufable</w:t>
            </w:r>
          </w:p>
        </w:tc>
        <w:tc>
          <w:tcPr>
            <w:tcW w:w="346" w:type="pct"/>
            <w:noWrap/>
            <w:hideMark/>
          </w:tcPr>
          <w:p w14:paraId="30F626F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6E42066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5.00</w:t>
            </w:r>
          </w:p>
        </w:tc>
      </w:tr>
      <w:tr w:rsidR="002A5EB3" w:rsidRPr="002A1D13" w14:paraId="3B011BAF" w14:textId="77777777" w:rsidTr="006F6794">
        <w:trPr>
          <w:trHeight w:val="300"/>
        </w:trPr>
        <w:tc>
          <w:tcPr>
            <w:tcW w:w="356" w:type="pct"/>
            <w:noWrap/>
            <w:hideMark/>
          </w:tcPr>
          <w:p w14:paraId="394475C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107</w:t>
            </w:r>
          </w:p>
        </w:tc>
        <w:tc>
          <w:tcPr>
            <w:tcW w:w="3883" w:type="pct"/>
            <w:noWrap/>
            <w:hideMark/>
          </w:tcPr>
          <w:p w14:paraId="1266D013" w14:textId="44F008F1"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Terminal ojo de compresión corto 8 AWG</w:t>
            </w:r>
          </w:p>
        </w:tc>
        <w:tc>
          <w:tcPr>
            <w:tcW w:w="346" w:type="pct"/>
            <w:noWrap/>
            <w:hideMark/>
          </w:tcPr>
          <w:p w14:paraId="0D4923A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49E95A5D"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26.00</w:t>
            </w:r>
          </w:p>
        </w:tc>
      </w:tr>
      <w:tr w:rsidR="002A5EB3" w:rsidRPr="002A1D13" w14:paraId="57C72025" w14:textId="77777777" w:rsidTr="006F6794">
        <w:trPr>
          <w:trHeight w:val="300"/>
        </w:trPr>
        <w:tc>
          <w:tcPr>
            <w:tcW w:w="356" w:type="pct"/>
            <w:noWrap/>
            <w:hideMark/>
          </w:tcPr>
          <w:p w14:paraId="348FD0B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108</w:t>
            </w:r>
          </w:p>
        </w:tc>
        <w:tc>
          <w:tcPr>
            <w:tcW w:w="3883" w:type="pct"/>
            <w:noWrap/>
            <w:hideMark/>
          </w:tcPr>
          <w:p w14:paraId="0C476CB4" w14:textId="19DBC8C7"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Terminal ojo de compresión corto 4 AWG</w:t>
            </w:r>
          </w:p>
        </w:tc>
        <w:tc>
          <w:tcPr>
            <w:tcW w:w="346" w:type="pct"/>
            <w:noWrap/>
            <w:hideMark/>
          </w:tcPr>
          <w:p w14:paraId="2B21F5E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50E387D1"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19.00</w:t>
            </w:r>
          </w:p>
        </w:tc>
      </w:tr>
      <w:tr w:rsidR="002A5EB3" w:rsidRPr="002A1D13" w14:paraId="24A97B0D" w14:textId="77777777" w:rsidTr="006F6794">
        <w:trPr>
          <w:trHeight w:val="300"/>
        </w:trPr>
        <w:tc>
          <w:tcPr>
            <w:tcW w:w="356" w:type="pct"/>
            <w:noWrap/>
            <w:hideMark/>
          </w:tcPr>
          <w:p w14:paraId="0D290C4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109</w:t>
            </w:r>
          </w:p>
        </w:tc>
        <w:tc>
          <w:tcPr>
            <w:tcW w:w="3883" w:type="pct"/>
            <w:noWrap/>
            <w:hideMark/>
          </w:tcPr>
          <w:p w14:paraId="7AC7C0CC" w14:textId="05E7667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Terminal ojo de compresión corto 6 AWG</w:t>
            </w:r>
          </w:p>
        </w:tc>
        <w:tc>
          <w:tcPr>
            <w:tcW w:w="346" w:type="pct"/>
            <w:noWrap/>
            <w:hideMark/>
          </w:tcPr>
          <w:p w14:paraId="5C3C523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112BB90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37.00</w:t>
            </w:r>
          </w:p>
        </w:tc>
      </w:tr>
      <w:tr w:rsidR="002A5EB3" w:rsidRPr="002A1D13" w14:paraId="1652C99C" w14:textId="77777777" w:rsidTr="006F6794">
        <w:trPr>
          <w:trHeight w:val="300"/>
        </w:trPr>
        <w:tc>
          <w:tcPr>
            <w:tcW w:w="356" w:type="pct"/>
            <w:noWrap/>
            <w:hideMark/>
          </w:tcPr>
          <w:p w14:paraId="14E254E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110</w:t>
            </w:r>
          </w:p>
        </w:tc>
        <w:tc>
          <w:tcPr>
            <w:tcW w:w="3883" w:type="pct"/>
            <w:noWrap/>
            <w:hideMark/>
          </w:tcPr>
          <w:p w14:paraId="49DFD7B7" w14:textId="443DB22F"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Terminal ojo de compresión largo 2 AWG</w:t>
            </w:r>
          </w:p>
        </w:tc>
        <w:tc>
          <w:tcPr>
            <w:tcW w:w="346" w:type="pct"/>
            <w:noWrap/>
            <w:hideMark/>
          </w:tcPr>
          <w:p w14:paraId="2B63715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1007CCA"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87.00</w:t>
            </w:r>
          </w:p>
        </w:tc>
      </w:tr>
      <w:tr w:rsidR="002A5EB3" w:rsidRPr="002A1D13" w14:paraId="631F9352" w14:textId="77777777" w:rsidTr="006F6794">
        <w:trPr>
          <w:trHeight w:val="300"/>
        </w:trPr>
        <w:tc>
          <w:tcPr>
            <w:tcW w:w="356" w:type="pct"/>
            <w:noWrap/>
            <w:hideMark/>
          </w:tcPr>
          <w:p w14:paraId="010D33E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111</w:t>
            </w:r>
          </w:p>
        </w:tc>
        <w:tc>
          <w:tcPr>
            <w:tcW w:w="3883" w:type="pct"/>
            <w:noWrap/>
            <w:hideMark/>
          </w:tcPr>
          <w:p w14:paraId="728CCA4E" w14:textId="2BD6C2C8"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Terminal ojo de compresión largo 1/0 AWG</w:t>
            </w:r>
          </w:p>
        </w:tc>
        <w:tc>
          <w:tcPr>
            <w:tcW w:w="346" w:type="pct"/>
            <w:noWrap/>
            <w:hideMark/>
          </w:tcPr>
          <w:p w14:paraId="1E3A04A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32D24D45"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180.00</w:t>
            </w:r>
          </w:p>
        </w:tc>
      </w:tr>
      <w:tr w:rsidR="002A5EB3" w:rsidRPr="002A1D13" w14:paraId="64D0A68C" w14:textId="77777777" w:rsidTr="006F6794">
        <w:trPr>
          <w:trHeight w:val="300"/>
        </w:trPr>
        <w:tc>
          <w:tcPr>
            <w:tcW w:w="356" w:type="pct"/>
            <w:noWrap/>
            <w:hideMark/>
          </w:tcPr>
          <w:p w14:paraId="4D63ABE5"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112</w:t>
            </w:r>
          </w:p>
        </w:tc>
        <w:tc>
          <w:tcPr>
            <w:tcW w:w="3883" w:type="pct"/>
            <w:noWrap/>
            <w:hideMark/>
          </w:tcPr>
          <w:p w14:paraId="03C65ABE" w14:textId="01ABB7B0"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Terminal ojo de compresión largo 2/0 AWG</w:t>
            </w:r>
          </w:p>
        </w:tc>
        <w:tc>
          <w:tcPr>
            <w:tcW w:w="346" w:type="pct"/>
            <w:noWrap/>
            <w:hideMark/>
          </w:tcPr>
          <w:p w14:paraId="6B93E9B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247AD2C6"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150.00</w:t>
            </w:r>
          </w:p>
        </w:tc>
      </w:tr>
      <w:tr w:rsidR="002A5EB3" w:rsidRPr="002A1D13" w14:paraId="6648A184" w14:textId="77777777" w:rsidTr="006F6794">
        <w:trPr>
          <w:trHeight w:val="300"/>
        </w:trPr>
        <w:tc>
          <w:tcPr>
            <w:tcW w:w="356" w:type="pct"/>
            <w:noWrap/>
            <w:hideMark/>
          </w:tcPr>
          <w:p w14:paraId="3392257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113</w:t>
            </w:r>
          </w:p>
        </w:tc>
        <w:tc>
          <w:tcPr>
            <w:tcW w:w="3883" w:type="pct"/>
            <w:noWrap/>
            <w:hideMark/>
          </w:tcPr>
          <w:p w14:paraId="08B459EB" w14:textId="2B789345"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Terminal ojo de compresión largo 4/0 AWG</w:t>
            </w:r>
          </w:p>
        </w:tc>
        <w:tc>
          <w:tcPr>
            <w:tcW w:w="346" w:type="pct"/>
            <w:noWrap/>
            <w:hideMark/>
          </w:tcPr>
          <w:p w14:paraId="09EA406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7AB4589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60.00</w:t>
            </w:r>
          </w:p>
        </w:tc>
      </w:tr>
      <w:tr w:rsidR="002A5EB3" w:rsidRPr="002A1D13" w14:paraId="582DDEE2" w14:textId="77777777" w:rsidTr="006F6794">
        <w:trPr>
          <w:trHeight w:val="300"/>
        </w:trPr>
        <w:tc>
          <w:tcPr>
            <w:tcW w:w="356" w:type="pct"/>
            <w:noWrap/>
            <w:hideMark/>
          </w:tcPr>
          <w:p w14:paraId="0B69213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114</w:t>
            </w:r>
          </w:p>
        </w:tc>
        <w:tc>
          <w:tcPr>
            <w:tcW w:w="3883" w:type="pct"/>
            <w:noWrap/>
            <w:hideMark/>
          </w:tcPr>
          <w:p w14:paraId="5B2B1F47" w14:textId="415F1F9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de iluminación 1x14(14) AWG, de Cu, THHN</w:t>
            </w:r>
          </w:p>
        </w:tc>
        <w:tc>
          <w:tcPr>
            <w:tcW w:w="346" w:type="pct"/>
            <w:noWrap/>
            <w:hideMark/>
          </w:tcPr>
          <w:p w14:paraId="205BD5C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7E24740D"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1304.54</w:t>
            </w:r>
          </w:p>
        </w:tc>
      </w:tr>
      <w:tr w:rsidR="002A5EB3" w:rsidRPr="002A1D13" w14:paraId="21128A09" w14:textId="77777777" w:rsidTr="006F6794">
        <w:trPr>
          <w:trHeight w:val="300"/>
        </w:trPr>
        <w:tc>
          <w:tcPr>
            <w:tcW w:w="356" w:type="pct"/>
            <w:noWrap/>
            <w:hideMark/>
          </w:tcPr>
          <w:p w14:paraId="72CC607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115</w:t>
            </w:r>
          </w:p>
        </w:tc>
        <w:tc>
          <w:tcPr>
            <w:tcW w:w="3883" w:type="pct"/>
            <w:noWrap/>
            <w:hideMark/>
          </w:tcPr>
          <w:p w14:paraId="259E73D4" w14:textId="1FD8487B"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de iluminación 2x14(14) AWG de Cu, THHN</w:t>
            </w:r>
          </w:p>
        </w:tc>
        <w:tc>
          <w:tcPr>
            <w:tcW w:w="346" w:type="pct"/>
            <w:noWrap/>
            <w:hideMark/>
          </w:tcPr>
          <w:p w14:paraId="4ACE4C6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7550033"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406.39</w:t>
            </w:r>
          </w:p>
        </w:tc>
      </w:tr>
      <w:tr w:rsidR="002A5EB3" w:rsidRPr="002A1D13" w14:paraId="66C88705" w14:textId="77777777" w:rsidTr="006F6794">
        <w:trPr>
          <w:trHeight w:val="300"/>
        </w:trPr>
        <w:tc>
          <w:tcPr>
            <w:tcW w:w="356" w:type="pct"/>
            <w:noWrap/>
            <w:hideMark/>
          </w:tcPr>
          <w:p w14:paraId="5F46388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116</w:t>
            </w:r>
          </w:p>
        </w:tc>
        <w:tc>
          <w:tcPr>
            <w:tcW w:w="3883" w:type="pct"/>
            <w:noWrap/>
            <w:hideMark/>
          </w:tcPr>
          <w:p w14:paraId="23F4B61E" w14:textId="71A2E8B9"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de iluminación 3x14(14) AWG de Cu, THHN</w:t>
            </w:r>
          </w:p>
        </w:tc>
        <w:tc>
          <w:tcPr>
            <w:tcW w:w="346" w:type="pct"/>
            <w:noWrap/>
            <w:hideMark/>
          </w:tcPr>
          <w:p w14:paraId="7DFB738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328B67E5"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166.04</w:t>
            </w:r>
          </w:p>
        </w:tc>
      </w:tr>
      <w:tr w:rsidR="002A5EB3" w:rsidRPr="002A1D13" w14:paraId="0DA6A7DC" w14:textId="77777777" w:rsidTr="006F6794">
        <w:trPr>
          <w:trHeight w:val="300"/>
        </w:trPr>
        <w:tc>
          <w:tcPr>
            <w:tcW w:w="356" w:type="pct"/>
            <w:noWrap/>
            <w:hideMark/>
          </w:tcPr>
          <w:p w14:paraId="35F0C14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117</w:t>
            </w:r>
          </w:p>
        </w:tc>
        <w:tc>
          <w:tcPr>
            <w:tcW w:w="3883" w:type="pct"/>
            <w:noWrap/>
            <w:hideMark/>
          </w:tcPr>
          <w:p w14:paraId="7033A14C" w14:textId="26FE6000"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de iluminación 4x14(14) AWG de Cu, THHN</w:t>
            </w:r>
          </w:p>
        </w:tc>
        <w:tc>
          <w:tcPr>
            <w:tcW w:w="346" w:type="pct"/>
            <w:noWrap/>
            <w:hideMark/>
          </w:tcPr>
          <w:p w14:paraId="07BFDF0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6DB6069"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93.45</w:t>
            </w:r>
          </w:p>
        </w:tc>
      </w:tr>
      <w:tr w:rsidR="002A5EB3" w:rsidRPr="002A1D13" w14:paraId="00E67ACF" w14:textId="77777777" w:rsidTr="006F6794">
        <w:trPr>
          <w:trHeight w:val="300"/>
        </w:trPr>
        <w:tc>
          <w:tcPr>
            <w:tcW w:w="356" w:type="pct"/>
            <w:noWrap/>
            <w:hideMark/>
          </w:tcPr>
          <w:p w14:paraId="4D82672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118</w:t>
            </w:r>
          </w:p>
        </w:tc>
        <w:tc>
          <w:tcPr>
            <w:tcW w:w="3883" w:type="pct"/>
            <w:noWrap/>
            <w:hideMark/>
          </w:tcPr>
          <w:p w14:paraId="1EBD3BC3" w14:textId="0F5682F1"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de iluminación 5x14(14) AWG de Cu, THHN</w:t>
            </w:r>
          </w:p>
        </w:tc>
        <w:tc>
          <w:tcPr>
            <w:tcW w:w="346" w:type="pct"/>
            <w:noWrap/>
            <w:hideMark/>
          </w:tcPr>
          <w:p w14:paraId="5CAA587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0E10C904"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185.31</w:t>
            </w:r>
          </w:p>
        </w:tc>
      </w:tr>
      <w:tr w:rsidR="002A5EB3" w:rsidRPr="002A1D13" w14:paraId="19D7DA57" w14:textId="77777777" w:rsidTr="006F6794">
        <w:trPr>
          <w:trHeight w:val="300"/>
        </w:trPr>
        <w:tc>
          <w:tcPr>
            <w:tcW w:w="356" w:type="pct"/>
            <w:noWrap/>
            <w:hideMark/>
          </w:tcPr>
          <w:p w14:paraId="25020C8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lastRenderedPageBreak/>
              <w:t>119</w:t>
            </w:r>
          </w:p>
        </w:tc>
        <w:tc>
          <w:tcPr>
            <w:tcW w:w="3883" w:type="pct"/>
            <w:noWrap/>
            <w:hideMark/>
          </w:tcPr>
          <w:p w14:paraId="5AA83D49" w14:textId="76C4471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de iluminación 1x12(12) AWG de Cu, THHN</w:t>
            </w:r>
          </w:p>
        </w:tc>
        <w:tc>
          <w:tcPr>
            <w:tcW w:w="346" w:type="pct"/>
            <w:noWrap/>
            <w:hideMark/>
          </w:tcPr>
          <w:p w14:paraId="03440A7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452AA2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239.05</w:t>
            </w:r>
          </w:p>
        </w:tc>
      </w:tr>
      <w:tr w:rsidR="002A5EB3" w:rsidRPr="002A1D13" w14:paraId="6EEE9974" w14:textId="77777777" w:rsidTr="006F6794">
        <w:trPr>
          <w:trHeight w:val="300"/>
        </w:trPr>
        <w:tc>
          <w:tcPr>
            <w:tcW w:w="356" w:type="pct"/>
            <w:noWrap/>
            <w:hideMark/>
          </w:tcPr>
          <w:p w14:paraId="08E0029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120</w:t>
            </w:r>
          </w:p>
        </w:tc>
        <w:tc>
          <w:tcPr>
            <w:tcW w:w="3883" w:type="pct"/>
            <w:noWrap/>
            <w:hideMark/>
          </w:tcPr>
          <w:p w14:paraId="14CF28AE" w14:textId="44367F41"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de iluminación 6x14(14) AWG de Cu, THHN</w:t>
            </w:r>
          </w:p>
        </w:tc>
        <w:tc>
          <w:tcPr>
            <w:tcW w:w="346" w:type="pct"/>
            <w:noWrap/>
            <w:hideMark/>
          </w:tcPr>
          <w:p w14:paraId="6A5850E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5925C3BA"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64.39</w:t>
            </w:r>
          </w:p>
        </w:tc>
      </w:tr>
      <w:tr w:rsidR="002A5EB3" w:rsidRPr="002A1D13" w14:paraId="1F814A4F" w14:textId="77777777" w:rsidTr="006F6794">
        <w:trPr>
          <w:trHeight w:val="300"/>
        </w:trPr>
        <w:tc>
          <w:tcPr>
            <w:tcW w:w="356" w:type="pct"/>
            <w:noWrap/>
            <w:hideMark/>
          </w:tcPr>
          <w:p w14:paraId="5281E52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121</w:t>
            </w:r>
          </w:p>
        </w:tc>
        <w:tc>
          <w:tcPr>
            <w:tcW w:w="3883" w:type="pct"/>
            <w:noWrap/>
            <w:hideMark/>
          </w:tcPr>
          <w:p w14:paraId="5C403C11" w14:textId="5F2018C0"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de iluminación 7x14(14) AWG de Cu, THHN</w:t>
            </w:r>
          </w:p>
        </w:tc>
        <w:tc>
          <w:tcPr>
            <w:tcW w:w="346" w:type="pct"/>
            <w:noWrap/>
            <w:hideMark/>
          </w:tcPr>
          <w:p w14:paraId="274D358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580BAF0C"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64.40</w:t>
            </w:r>
          </w:p>
        </w:tc>
      </w:tr>
      <w:tr w:rsidR="002A5EB3" w:rsidRPr="002A1D13" w14:paraId="7A249859" w14:textId="77777777" w:rsidTr="006F6794">
        <w:trPr>
          <w:trHeight w:val="300"/>
        </w:trPr>
        <w:tc>
          <w:tcPr>
            <w:tcW w:w="356" w:type="pct"/>
            <w:noWrap/>
            <w:hideMark/>
          </w:tcPr>
          <w:p w14:paraId="3E0C7B7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122</w:t>
            </w:r>
          </w:p>
        </w:tc>
        <w:tc>
          <w:tcPr>
            <w:tcW w:w="3883" w:type="pct"/>
            <w:noWrap/>
            <w:hideMark/>
          </w:tcPr>
          <w:p w14:paraId="7FE931A2" w14:textId="4E598D4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3/4" con accesorios de sujeción + Acometida eléctrica de iluminación 8x14(14) AWG de Cu, THHN</w:t>
            </w:r>
          </w:p>
        </w:tc>
        <w:tc>
          <w:tcPr>
            <w:tcW w:w="346" w:type="pct"/>
            <w:noWrap/>
            <w:hideMark/>
          </w:tcPr>
          <w:p w14:paraId="302216E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26D569EC"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151.37</w:t>
            </w:r>
          </w:p>
        </w:tc>
      </w:tr>
      <w:tr w:rsidR="002A5EB3" w:rsidRPr="002A1D13" w14:paraId="266150F0" w14:textId="77777777" w:rsidTr="006F6794">
        <w:trPr>
          <w:trHeight w:val="300"/>
        </w:trPr>
        <w:tc>
          <w:tcPr>
            <w:tcW w:w="356" w:type="pct"/>
            <w:noWrap/>
            <w:hideMark/>
          </w:tcPr>
          <w:p w14:paraId="68F593C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123</w:t>
            </w:r>
          </w:p>
        </w:tc>
        <w:tc>
          <w:tcPr>
            <w:tcW w:w="3883" w:type="pct"/>
            <w:noWrap/>
            <w:hideMark/>
          </w:tcPr>
          <w:p w14:paraId="30333201" w14:textId="7443F5C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3/4" con accesorios de sujeción + Acometida eléctrica de iluminación 9x14(14) AWG de Cu, THHN</w:t>
            </w:r>
          </w:p>
        </w:tc>
        <w:tc>
          <w:tcPr>
            <w:tcW w:w="346" w:type="pct"/>
            <w:noWrap/>
            <w:hideMark/>
          </w:tcPr>
          <w:p w14:paraId="37121BB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4CBF1786"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32.77</w:t>
            </w:r>
          </w:p>
        </w:tc>
      </w:tr>
      <w:tr w:rsidR="002A5EB3" w:rsidRPr="002A1D13" w14:paraId="38B9DA81" w14:textId="77777777" w:rsidTr="006F6794">
        <w:trPr>
          <w:trHeight w:val="300"/>
        </w:trPr>
        <w:tc>
          <w:tcPr>
            <w:tcW w:w="356" w:type="pct"/>
            <w:noWrap/>
            <w:hideMark/>
          </w:tcPr>
          <w:p w14:paraId="7E6AC63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124</w:t>
            </w:r>
          </w:p>
        </w:tc>
        <w:tc>
          <w:tcPr>
            <w:tcW w:w="3883" w:type="pct"/>
            <w:noWrap/>
            <w:hideMark/>
          </w:tcPr>
          <w:p w14:paraId="61428983" w14:textId="03371257"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3/4" con accesorios de sujeción + Acometida eléctrica de iluminación 10x14(14) AWG de Cu, THHN</w:t>
            </w:r>
          </w:p>
        </w:tc>
        <w:tc>
          <w:tcPr>
            <w:tcW w:w="346" w:type="pct"/>
            <w:noWrap/>
            <w:hideMark/>
          </w:tcPr>
          <w:p w14:paraId="50A25183"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7E1DF025"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20.76</w:t>
            </w:r>
          </w:p>
        </w:tc>
      </w:tr>
      <w:tr w:rsidR="002A5EB3" w:rsidRPr="002A1D13" w14:paraId="7BDDBF61" w14:textId="77777777" w:rsidTr="006F6794">
        <w:trPr>
          <w:trHeight w:val="300"/>
        </w:trPr>
        <w:tc>
          <w:tcPr>
            <w:tcW w:w="356" w:type="pct"/>
            <w:noWrap/>
            <w:hideMark/>
          </w:tcPr>
          <w:p w14:paraId="4D006366"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125</w:t>
            </w:r>
          </w:p>
        </w:tc>
        <w:tc>
          <w:tcPr>
            <w:tcW w:w="3883" w:type="pct"/>
            <w:noWrap/>
            <w:hideMark/>
          </w:tcPr>
          <w:p w14:paraId="22F22669" w14:textId="3476B50A"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3/4" con accesorios de sujeción + Acometida eléctrica de iluminación 12x14(14) AWG de Cu, THHN</w:t>
            </w:r>
          </w:p>
        </w:tc>
        <w:tc>
          <w:tcPr>
            <w:tcW w:w="346" w:type="pct"/>
            <w:noWrap/>
            <w:hideMark/>
          </w:tcPr>
          <w:p w14:paraId="3EB84244"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3DD3066A"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21.17</w:t>
            </w:r>
          </w:p>
        </w:tc>
      </w:tr>
      <w:tr w:rsidR="002A5EB3" w:rsidRPr="002A1D13" w14:paraId="690BCA00" w14:textId="77777777" w:rsidTr="006F6794">
        <w:trPr>
          <w:trHeight w:val="300"/>
        </w:trPr>
        <w:tc>
          <w:tcPr>
            <w:tcW w:w="356" w:type="pct"/>
            <w:noWrap/>
            <w:hideMark/>
          </w:tcPr>
          <w:p w14:paraId="0503F96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126</w:t>
            </w:r>
          </w:p>
        </w:tc>
        <w:tc>
          <w:tcPr>
            <w:tcW w:w="3883" w:type="pct"/>
            <w:noWrap/>
            <w:hideMark/>
          </w:tcPr>
          <w:p w14:paraId="0483C65A" w14:textId="2349D6A4"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3/4" con accesorios de sujeción + Acometida eléctrica de iluminación 16x14(14) AWG de Cu, THHN</w:t>
            </w:r>
          </w:p>
        </w:tc>
        <w:tc>
          <w:tcPr>
            <w:tcW w:w="346" w:type="pct"/>
            <w:noWrap/>
            <w:hideMark/>
          </w:tcPr>
          <w:p w14:paraId="4E5D2DA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67AE54E2"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14.37</w:t>
            </w:r>
          </w:p>
        </w:tc>
      </w:tr>
      <w:tr w:rsidR="002A5EB3" w:rsidRPr="002A1D13" w14:paraId="040B3463" w14:textId="77777777" w:rsidTr="006F6794">
        <w:trPr>
          <w:trHeight w:val="300"/>
        </w:trPr>
        <w:tc>
          <w:tcPr>
            <w:tcW w:w="356" w:type="pct"/>
            <w:noWrap/>
            <w:hideMark/>
          </w:tcPr>
          <w:p w14:paraId="04514D6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127</w:t>
            </w:r>
          </w:p>
        </w:tc>
        <w:tc>
          <w:tcPr>
            <w:tcW w:w="3883" w:type="pct"/>
            <w:noWrap/>
            <w:hideMark/>
          </w:tcPr>
          <w:p w14:paraId="3E121A84" w14:textId="54A32A2A"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de iluminación 1x12(12)+14 AWG de Cu, THHN</w:t>
            </w:r>
          </w:p>
        </w:tc>
        <w:tc>
          <w:tcPr>
            <w:tcW w:w="346" w:type="pct"/>
            <w:noWrap/>
            <w:hideMark/>
          </w:tcPr>
          <w:p w14:paraId="57900E19"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4C79AE3F"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44.46</w:t>
            </w:r>
          </w:p>
        </w:tc>
      </w:tr>
      <w:tr w:rsidR="002A5EB3" w:rsidRPr="002A1D13" w14:paraId="65FCACBB" w14:textId="77777777" w:rsidTr="006F6794">
        <w:trPr>
          <w:trHeight w:val="300"/>
        </w:trPr>
        <w:tc>
          <w:tcPr>
            <w:tcW w:w="356" w:type="pct"/>
            <w:noWrap/>
            <w:hideMark/>
          </w:tcPr>
          <w:p w14:paraId="3CE57F20"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128</w:t>
            </w:r>
          </w:p>
        </w:tc>
        <w:tc>
          <w:tcPr>
            <w:tcW w:w="3883" w:type="pct"/>
            <w:noWrap/>
            <w:hideMark/>
          </w:tcPr>
          <w:p w14:paraId="4B4ABB34" w14:textId="0AA626B0"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3/4" con accesorios de sujeción + Acometida eléctrica 2x10+1x12 AWG de Cu, THHN</w:t>
            </w:r>
          </w:p>
        </w:tc>
        <w:tc>
          <w:tcPr>
            <w:tcW w:w="346" w:type="pct"/>
            <w:noWrap/>
            <w:hideMark/>
          </w:tcPr>
          <w:p w14:paraId="0CFC85CC"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4EA596A9"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74.65</w:t>
            </w:r>
          </w:p>
        </w:tc>
      </w:tr>
      <w:tr w:rsidR="002A5EB3" w:rsidRPr="002A1D13" w14:paraId="1D5A80C7" w14:textId="77777777" w:rsidTr="006F6794">
        <w:trPr>
          <w:trHeight w:val="300"/>
        </w:trPr>
        <w:tc>
          <w:tcPr>
            <w:tcW w:w="356" w:type="pct"/>
            <w:noWrap/>
            <w:hideMark/>
          </w:tcPr>
          <w:p w14:paraId="297B7088"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129</w:t>
            </w:r>
          </w:p>
        </w:tc>
        <w:tc>
          <w:tcPr>
            <w:tcW w:w="3883" w:type="pct"/>
            <w:noWrap/>
            <w:hideMark/>
          </w:tcPr>
          <w:p w14:paraId="7F98C8C6" w14:textId="7262FF9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1/2" con accesorios de sujeción + Acometida eléctrica 1x12(12)+1x14 AWG de Cu, THHN</w:t>
            </w:r>
          </w:p>
        </w:tc>
        <w:tc>
          <w:tcPr>
            <w:tcW w:w="346" w:type="pct"/>
            <w:noWrap/>
            <w:hideMark/>
          </w:tcPr>
          <w:p w14:paraId="235B5D0D"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030D7ECA"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2160.49</w:t>
            </w:r>
          </w:p>
        </w:tc>
      </w:tr>
      <w:tr w:rsidR="002A5EB3" w:rsidRPr="002A1D13" w14:paraId="3685C02B" w14:textId="77777777" w:rsidTr="006F6794">
        <w:trPr>
          <w:trHeight w:val="300"/>
        </w:trPr>
        <w:tc>
          <w:tcPr>
            <w:tcW w:w="356" w:type="pct"/>
            <w:noWrap/>
            <w:hideMark/>
          </w:tcPr>
          <w:p w14:paraId="340B1162"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130</w:t>
            </w:r>
          </w:p>
        </w:tc>
        <w:tc>
          <w:tcPr>
            <w:tcW w:w="3883" w:type="pct"/>
            <w:noWrap/>
            <w:hideMark/>
          </w:tcPr>
          <w:p w14:paraId="27A6B432" w14:textId="49354C39"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Tubería EMT 3/4" con accesorios de sujeción + Acometida eléctrica 3x10+1x12 AWG de Cu, THHN</w:t>
            </w:r>
          </w:p>
        </w:tc>
        <w:tc>
          <w:tcPr>
            <w:tcW w:w="346" w:type="pct"/>
            <w:noWrap/>
            <w:hideMark/>
          </w:tcPr>
          <w:p w14:paraId="415BA29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7379CFE0"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41.59</w:t>
            </w:r>
          </w:p>
        </w:tc>
      </w:tr>
      <w:tr w:rsidR="002A5EB3" w:rsidRPr="002A1D13" w14:paraId="5AF55F89" w14:textId="77777777" w:rsidTr="006F6794">
        <w:trPr>
          <w:trHeight w:val="300"/>
        </w:trPr>
        <w:tc>
          <w:tcPr>
            <w:tcW w:w="356" w:type="pct"/>
            <w:noWrap/>
            <w:hideMark/>
          </w:tcPr>
          <w:p w14:paraId="4429F86E"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131</w:t>
            </w:r>
          </w:p>
        </w:tc>
        <w:tc>
          <w:tcPr>
            <w:tcW w:w="3883" w:type="pct"/>
            <w:noWrap/>
            <w:hideMark/>
          </w:tcPr>
          <w:p w14:paraId="192C6064" w14:textId="5625B75B"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Pozo de revisión tipo B - 90x90x90 libres con enlucido interior. (tapa metálica)</w:t>
            </w:r>
          </w:p>
        </w:tc>
        <w:tc>
          <w:tcPr>
            <w:tcW w:w="346" w:type="pct"/>
            <w:noWrap/>
            <w:hideMark/>
          </w:tcPr>
          <w:p w14:paraId="567A9A4B"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u</w:t>
            </w:r>
          </w:p>
        </w:tc>
        <w:tc>
          <w:tcPr>
            <w:tcW w:w="415" w:type="pct"/>
            <w:noWrap/>
            <w:hideMark/>
          </w:tcPr>
          <w:p w14:paraId="387E1167"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1.00</w:t>
            </w:r>
          </w:p>
        </w:tc>
      </w:tr>
      <w:tr w:rsidR="002A5EB3" w:rsidRPr="002A1D13" w14:paraId="494E3E48" w14:textId="77777777" w:rsidTr="006F6794">
        <w:trPr>
          <w:trHeight w:val="300"/>
        </w:trPr>
        <w:tc>
          <w:tcPr>
            <w:tcW w:w="356" w:type="pct"/>
            <w:noWrap/>
            <w:hideMark/>
          </w:tcPr>
          <w:p w14:paraId="125EF59F"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132</w:t>
            </w:r>
          </w:p>
        </w:tc>
        <w:tc>
          <w:tcPr>
            <w:tcW w:w="3883" w:type="pct"/>
            <w:noWrap/>
            <w:hideMark/>
          </w:tcPr>
          <w:p w14:paraId="600188FC" w14:textId="75837F96"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Banco de ductos EU0-0B2x3B</w:t>
            </w:r>
          </w:p>
        </w:tc>
        <w:tc>
          <w:tcPr>
            <w:tcW w:w="346" w:type="pct"/>
            <w:noWrap/>
            <w:hideMark/>
          </w:tcPr>
          <w:p w14:paraId="35F11C8A"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7DE0B0AC"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5.00</w:t>
            </w:r>
          </w:p>
        </w:tc>
      </w:tr>
      <w:tr w:rsidR="002A5EB3" w:rsidRPr="002A1D13" w14:paraId="1760F64B" w14:textId="77777777" w:rsidTr="006F6794">
        <w:trPr>
          <w:trHeight w:val="300"/>
        </w:trPr>
        <w:tc>
          <w:tcPr>
            <w:tcW w:w="356" w:type="pct"/>
            <w:noWrap/>
            <w:hideMark/>
          </w:tcPr>
          <w:p w14:paraId="59B83B87"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133</w:t>
            </w:r>
          </w:p>
        </w:tc>
        <w:tc>
          <w:tcPr>
            <w:tcW w:w="3883" w:type="pct"/>
            <w:noWrap/>
            <w:hideMark/>
          </w:tcPr>
          <w:p w14:paraId="0BD08F0D" w14:textId="7C783E9C" w:rsidR="002A5EB3" w:rsidRPr="002A1D13" w:rsidRDefault="002A5EB3" w:rsidP="00B00012">
            <w:pPr>
              <w:widowControl/>
              <w:autoSpaceDE/>
              <w:autoSpaceDN/>
              <w:adjustRightInd/>
              <w:spacing w:line="276" w:lineRule="auto"/>
              <w:rPr>
                <w:rFonts w:ascii="Aptos Narrow" w:hAnsi="Aptos Narrow"/>
                <w:color w:val="000000"/>
                <w:sz w:val="14"/>
                <w:szCs w:val="14"/>
              </w:rPr>
            </w:pPr>
            <w:r w:rsidRPr="002A1D13">
              <w:rPr>
                <w:rFonts w:ascii="Aptos Narrow" w:hAnsi="Aptos Narrow"/>
                <w:color w:val="000000"/>
                <w:sz w:val="14"/>
                <w:szCs w:val="14"/>
              </w:rPr>
              <w:t>Manguera negra de polietileno de 3/4"</w:t>
            </w:r>
          </w:p>
        </w:tc>
        <w:tc>
          <w:tcPr>
            <w:tcW w:w="346" w:type="pct"/>
            <w:noWrap/>
            <w:hideMark/>
          </w:tcPr>
          <w:p w14:paraId="5B0C9381" w14:textId="77777777" w:rsidR="002A5EB3" w:rsidRPr="002A1D13" w:rsidRDefault="002A5EB3" w:rsidP="00B00012">
            <w:pPr>
              <w:widowControl/>
              <w:autoSpaceDE/>
              <w:autoSpaceDN/>
              <w:adjustRightInd/>
              <w:spacing w:line="276" w:lineRule="auto"/>
              <w:jc w:val="center"/>
              <w:rPr>
                <w:rFonts w:ascii="Aptos Narrow" w:hAnsi="Aptos Narrow"/>
                <w:color w:val="000000"/>
                <w:sz w:val="14"/>
                <w:szCs w:val="14"/>
              </w:rPr>
            </w:pPr>
            <w:r w:rsidRPr="002A1D13">
              <w:rPr>
                <w:rFonts w:ascii="Aptos Narrow" w:hAnsi="Aptos Narrow"/>
                <w:color w:val="000000"/>
                <w:sz w:val="14"/>
                <w:szCs w:val="14"/>
              </w:rPr>
              <w:t>m</w:t>
            </w:r>
          </w:p>
        </w:tc>
        <w:tc>
          <w:tcPr>
            <w:tcW w:w="415" w:type="pct"/>
            <w:noWrap/>
            <w:hideMark/>
          </w:tcPr>
          <w:p w14:paraId="0C839508" w14:textId="77777777" w:rsidR="002A5EB3" w:rsidRPr="002A1D13" w:rsidRDefault="002A5EB3" w:rsidP="00B00012">
            <w:pPr>
              <w:widowControl/>
              <w:autoSpaceDE/>
              <w:autoSpaceDN/>
              <w:adjustRightInd/>
              <w:spacing w:line="276" w:lineRule="auto"/>
              <w:jc w:val="right"/>
              <w:rPr>
                <w:rFonts w:ascii="Aptos Narrow" w:hAnsi="Aptos Narrow"/>
                <w:color w:val="000000"/>
                <w:sz w:val="14"/>
                <w:szCs w:val="14"/>
              </w:rPr>
            </w:pPr>
            <w:r w:rsidRPr="002A1D13">
              <w:rPr>
                <w:rFonts w:ascii="Aptos Narrow" w:hAnsi="Aptos Narrow"/>
                <w:color w:val="000000"/>
                <w:sz w:val="14"/>
                <w:szCs w:val="14"/>
              </w:rPr>
              <w:t>50.00</w:t>
            </w:r>
          </w:p>
        </w:tc>
      </w:tr>
    </w:tbl>
    <w:p w14:paraId="50F338A2" w14:textId="77777777" w:rsidR="0064687A" w:rsidRDefault="0064687A" w:rsidP="00B00012">
      <w:pPr>
        <w:spacing w:line="276" w:lineRule="auto"/>
        <w:jc w:val="both"/>
        <w:rPr>
          <w:rFonts w:ascii="Arial Nova Light" w:hAnsi="Arial Nova Light"/>
          <w:sz w:val="22"/>
          <w:szCs w:val="22"/>
        </w:rPr>
      </w:pPr>
    </w:p>
    <w:p w14:paraId="6037810B" w14:textId="77777777" w:rsidR="0064687A" w:rsidRPr="001C7969" w:rsidRDefault="0064687A" w:rsidP="00B00012">
      <w:pPr>
        <w:spacing w:line="276" w:lineRule="auto"/>
        <w:jc w:val="both"/>
        <w:rPr>
          <w:rFonts w:ascii="Arial Nova Light" w:hAnsi="Arial Nova Light"/>
          <w:sz w:val="22"/>
          <w:szCs w:val="22"/>
        </w:rPr>
      </w:pPr>
    </w:p>
    <w:p w14:paraId="4E5CA6A8" w14:textId="575F4CEE" w:rsidR="00F53A14" w:rsidRPr="001911F1" w:rsidRDefault="001911F1" w:rsidP="00B00012">
      <w:pPr>
        <w:pStyle w:val="Prrafodelista"/>
        <w:numPr>
          <w:ilvl w:val="0"/>
          <w:numId w:val="2"/>
        </w:numPr>
        <w:spacing w:line="276" w:lineRule="auto"/>
        <w:jc w:val="both"/>
        <w:rPr>
          <w:rFonts w:ascii="Arial Nova Light" w:hAnsi="Arial Nova Light"/>
          <w:b/>
          <w:bCs/>
          <w:sz w:val="22"/>
          <w:szCs w:val="22"/>
        </w:rPr>
      </w:pPr>
      <w:r w:rsidRPr="001911F1">
        <w:rPr>
          <w:rFonts w:ascii="Arial Nova Light" w:hAnsi="Arial Nova Light"/>
          <w:b/>
          <w:bCs/>
          <w:sz w:val="22"/>
          <w:szCs w:val="22"/>
        </w:rPr>
        <w:t>PRESUPUESTO</w:t>
      </w:r>
    </w:p>
    <w:p w14:paraId="0F6FD8E3" w14:textId="77777777" w:rsidR="00211A6C" w:rsidRDefault="00211A6C" w:rsidP="00B00012">
      <w:pPr>
        <w:spacing w:line="276" w:lineRule="auto"/>
        <w:jc w:val="both"/>
        <w:rPr>
          <w:rFonts w:ascii="Arial Nova Light" w:hAnsi="Arial Nova Light"/>
          <w:sz w:val="22"/>
          <w:szCs w:val="22"/>
        </w:rPr>
      </w:pPr>
    </w:p>
    <w:p w14:paraId="02AB0D18" w14:textId="5E5AF691" w:rsidR="00D42F20" w:rsidRPr="00D42F20" w:rsidRDefault="00D42F20" w:rsidP="00D42F20">
      <w:pPr>
        <w:spacing w:line="276" w:lineRule="auto"/>
        <w:jc w:val="both"/>
        <w:rPr>
          <w:rFonts w:ascii="Arial Nova Light" w:hAnsi="Arial Nova Light"/>
          <w:sz w:val="22"/>
          <w:szCs w:val="22"/>
        </w:rPr>
      </w:pPr>
      <w:r w:rsidRPr="00D42F20">
        <w:rPr>
          <w:rFonts w:ascii="Arial Nova Light" w:hAnsi="Arial Nova Light"/>
          <w:sz w:val="22"/>
          <w:szCs w:val="22"/>
        </w:rPr>
        <w:t xml:space="preserve">El oferente debe detallar el precio total de la oferta sin IVA y más IVA, considerando que Solca Núcleo Loja no contempla reajuste de precios luego de la adjudicación. </w:t>
      </w:r>
    </w:p>
    <w:p w14:paraId="3EC4CB37" w14:textId="77220FAE" w:rsidR="000C7557" w:rsidRDefault="000C7557" w:rsidP="00B00012">
      <w:pPr>
        <w:spacing w:line="276" w:lineRule="auto"/>
        <w:jc w:val="both"/>
        <w:rPr>
          <w:rFonts w:ascii="Arial Nova Light" w:hAnsi="Arial Nova Light"/>
          <w:sz w:val="22"/>
          <w:szCs w:val="22"/>
        </w:rPr>
      </w:pPr>
    </w:p>
    <w:p w14:paraId="71C33C25" w14:textId="77777777" w:rsidR="001911F1" w:rsidRPr="001911F1" w:rsidRDefault="001911F1" w:rsidP="00B00012">
      <w:pPr>
        <w:spacing w:line="276" w:lineRule="auto"/>
        <w:jc w:val="both"/>
        <w:rPr>
          <w:rFonts w:ascii="Arial Nova Light" w:hAnsi="Arial Nova Light"/>
          <w:sz w:val="22"/>
          <w:szCs w:val="22"/>
        </w:rPr>
      </w:pPr>
    </w:p>
    <w:p w14:paraId="4CC44B6E" w14:textId="77777777" w:rsidR="00D80C23" w:rsidRPr="00A67235" w:rsidRDefault="00BC25C1" w:rsidP="00B00012">
      <w:pPr>
        <w:pStyle w:val="Prrafodelista"/>
        <w:numPr>
          <w:ilvl w:val="0"/>
          <w:numId w:val="2"/>
        </w:numPr>
        <w:spacing w:line="276" w:lineRule="auto"/>
        <w:jc w:val="both"/>
        <w:rPr>
          <w:rFonts w:ascii="Arial Nova Light" w:hAnsi="Arial Nova Light"/>
          <w:sz w:val="22"/>
          <w:szCs w:val="22"/>
        </w:rPr>
      </w:pPr>
      <w:r w:rsidRPr="00BC25C1">
        <w:rPr>
          <w:rFonts w:ascii="Arial Nova Light" w:hAnsi="Arial Nova Light"/>
          <w:b/>
          <w:bCs/>
          <w:sz w:val="22"/>
          <w:szCs w:val="22"/>
        </w:rPr>
        <w:t>REQUISITOS MÍNIMOS DEL OFERENTE</w:t>
      </w:r>
      <w:r w:rsidR="00D80C23">
        <w:rPr>
          <w:rFonts w:ascii="Arial Nova Light" w:hAnsi="Arial Nova Light"/>
          <w:b/>
          <w:bCs/>
          <w:sz w:val="22"/>
          <w:szCs w:val="22"/>
        </w:rPr>
        <w:tab/>
      </w:r>
    </w:p>
    <w:p w14:paraId="5C133440" w14:textId="77777777" w:rsidR="00A67235" w:rsidRPr="00D80C23" w:rsidRDefault="00A67235" w:rsidP="00B00012">
      <w:pPr>
        <w:pStyle w:val="Prrafodelista"/>
        <w:spacing w:line="276" w:lineRule="auto"/>
        <w:ind w:left="360"/>
        <w:jc w:val="both"/>
        <w:rPr>
          <w:rFonts w:ascii="Arial Nova Light" w:hAnsi="Arial Nova Light"/>
          <w:sz w:val="22"/>
          <w:szCs w:val="22"/>
        </w:rPr>
      </w:pPr>
    </w:p>
    <w:p w14:paraId="460B5BE1" w14:textId="082D4BDE" w:rsidR="002E1D50" w:rsidRPr="00A67235" w:rsidRDefault="002E1D50" w:rsidP="00B00012">
      <w:pPr>
        <w:pStyle w:val="Prrafodelista"/>
        <w:numPr>
          <w:ilvl w:val="1"/>
          <w:numId w:val="2"/>
        </w:numPr>
        <w:spacing w:line="276" w:lineRule="auto"/>
        <w:jc w:val="both"/>
        <w:rPr>
          <w:rFonts w:ascii="Arial Nova Light" w:hAnsi="Arial Nova Light"/>
          <w:b/>
          <w:bCs/>
          <w:sz w:val="22"/>
          <w:szCs w:val="22"/>
        </w:rPr>
      </w:pPr>
      <w:r w:rsidRPr="00A67235">
        <w:rPr>
          <w:rFonts w:ascii="Arial Nova Light" w:hAnsi="Arial Nova Light"/>
          <w:b/>
          <w:bCs/>
          <w:sz w:val="22"/>
          <w:szCs w:val="22"/>
        </w:rPr>
        <w:t>Experiencia mínima del oferente</w:t>
      </w:r>
    </w:p>
    <w:p w14:paraId="3CD09BEF" w14:textId="77777777" w:rsidR="002E1D50" w:rsidRPr="002E1D50" w:rsidRDefault="002E1D50" w:rsidP="00B00012">
      <w:pPr>
        <w:spacing w:line="276" w:lineRule="auto"/>
        <w:jc w:val="both"/>
        <w:rPr>
          <w:rFonts w:ascii="Arial Nova Light" w:hAnsi="Arial Nova Light"/>
          <w:sz w:val="22"/>
          <w:szCs w:val="22"/>
        </w:rPr>
      </w:pPr>
    </w:p>
    <w:p w14:paraId="2925CAEE" w14:textId="77777777" w:rsidR="00E15811" w:rsidRPr="00E15811" w:rsidRDefault="00E15811" w:rsidP="00E15811">
      <w:pPr>
        <w:spacing w:line="276" w:lineRule="auto"/>
        <w:jc w:val="both"/>
        <w:rPr>
          <w:rFonts w:ascii="Arial Nova Light" w:hAnsi="Arial Nova Light"/>
          <w:sz w:val="22"/>
          <w:szCs w:val="22"/>
        </w:rPr>
      </w:pPr>
      <w:r w:rsidRPr="00E15811">
        <w:rPr>
          <w:rFonts w:ascii="Arial Nova Light" w:hAnsi="Arial Nova Light"/>
          <w:sz w:val="22"/>
          <w:szCs w:val="22"/>
        </w:rPr>
        <w:t>El oferente deberá acreditar experiencia en la ejecución, construcción, instalación, ampliación, remodelación y/o repotenciación de sistemas e instalaciones eléctricas en edificaciones, mediante trabajos efectivamente ejecutados y recibidos satisfactoriamente.</w:t>
      </w:r>
    </w:p>
    <w:p w14:paraId="29E6E866" w14:textId="77777777" w:rsidR="00E15811" w:rsidRPr="00E15811" w:rsidRDefault="00E15811" w:rsidP="00E15811">
      <w:pPr>
        <w:spacing w:line="276" w:lineRule="auto"/>
        <w:jc w:val="both"/>
        <w:rPr>
          <w:rFonts w:ascii="Arial Nova Light" w:hAnsi="Arial Nova Light"/>
          <w:sz w:val="22"/>
          <w:szCs w:val="22"/>
        </w:rPr>
      </w:pPr>
    </w:p>
    <w:p w14:paraId="1A6E6607" w14:textId="77777777" w:rsidR="00E15811" w:rsidRPr="00E15811" w:rsidRDefault="00E15811" w:rsidP="00E15811">
      <w:pPr>
        <w:spacing w:line="276" w:lineRule="auto"/>
        <w:jc w:val="both"/>
        <w:rPr>
          <w:rFonts w:ascii="Arial Nova Light" w:hAnsi="Arial Nova Light"/>
          <w:sz w:val="22"/>
          <w:szCs w:val="22"/>
        </w:rPr>
      </w:pPr>
      <w:r w:rsidRPr="00E15811">
        <w:rPr>
          <w:rFonts w:ascii="Arial Nova Light" w:hAnsi="Arial Nova Light"/>
          <w:sz w:val="22"/>
          <w:szCs w:val="22"/>
        </w:rPr>
        <w:t xml:space="preserve">El oferente deberá acreditar al menos dos (2) experiencias similares, cuyos valores acumulados sean iguales o </w:t>
      </w:r>
      <w:r w:rsidRPr="00186AFD">
        <w:rPr>
          <w:rFonts w:ascii="Arial Nova Light" w:hAnsi="Arial Nova Light"/>
          <w:i/>
          <w:iCs/>
          <w:sz w:val="22"/>
          <w:szCs w:val="22"/>
        </w:rPr>
        <w:t>superiores al monto total de su oferta económica</w:t>
      </w:r>
      <w:r w:rsidRPr="00E15811">
        <w:rPr>
          <w:rFonts w:ascii="Arial Nova Light" w:hAnsi="Arial Nova Light"/>
          <w:sz w:val="22"/>
          <w:szCs w:val="22"/>
        </w:rPr>
        <w:t>.</w:t>
      </w:r>
    </w:p>
    <w:p w14:paraId="184CCD46" w14:textId="77777777" w:rsidR="00E15811" w:rsidRPr="00E15811" w:rsidRDefault="00E15811" w:rsidP="00E15811">
      <w:pPr>
        <w:spacing w:line="276" w:lineRule="auto"/>
        <w:jc w:val="both"/>
        <w:rPr>
          <w:rFonts w:ascii="Arial Nova Light" w:hAnsi="Arial Nova Light"/>
          <w:sz w:val="22"/>
          <w:szCs w:val="22"/>
        </w:rPr>
      </w:pPr>
    </w:p>
    <w:p w14:paraId="556BA8C8" w14:textId="77777777" w:rsidR="00E15811" w:rsidRPr="00E15811" w:rsidRDefault="00E15811" w:rsidP="00E15811">
      <w:pPr>
        <w:spacing w:line="276" w:lineRule="auto"/>
        <w:jc w:val="both"/>
        <w:rPr>
          <w:rFonts w:ascii="Arial Nova Light" w:hAnsi="Arial Nova Light"/>
          <w:sz w:val="22"/>
          <w:szCs w:val="22"/>
        </w:rPr>
      </w:pPr>
      <w:r w:rsidRPr="00E15811">
        <w:rPr>
          <w:rFonts w:ascii="Arial Nova Light" w:hAnsi="Arial Nova Light"/>
          <w:sz w:val="22"/>
          <w:szCs w:val="22"/>
        </w:rPr>
        <w:t>Para el cumplimiento de este requisito se considerará la sumatoria de las experiencias similares debidamente acreditadas presentadas por el oferente.</w:t>
      </w:r>
    </w:p>
    <w:p w14:paraId="1E36DCE5" w14:textId="77777777" w:rsidR="00E15811" w:rsidRPr="00E15811" w:rsidRDefault="00E15811" w:rsidP="00E15811">
      <w:pPr>
        <w:spacing w:line="276" w:lineRule="auto"/>
        <w:jc w:val="both"/>
        <w:rPr>
          <w:rFonts w:ascii="Arial Nova Light" w:hAnsi="Arial Nova Light"/>
          <w:sz w:val="22"/>
          <w:szCs w:val="22"/>
        </w:rPr>
      </w:pPr>
    </w:p>
    <w:p w14:paraId="39C507AC" w14:textId="77777777" w:rsidR="00E15811" w:rsidRPr="00E15811" w:rsidRDefault="00E15811" w:rsidP="00E15811">
      <w:pPr>
        <w:spacing w:line="276" w:lineRule="auto"/>
        <w:jc w:val="both"/>
        <w:rPr>
          <w:rFonts w:ascii="Arial Nova Light" w:hAnsi="Arial Nova Light"/>
          <w:sz w:val="22"/>
          <w:szCs w:val="22"/>
        </w:rPr>
      </w:pPr>
      <w:r w:rsidRPr="00E15811">
        <w:rPr>
          <w:rFonts w:ascii="Arial Nova Light" w:hAnsi="Arial Nova Light"/>
          <w:sz w:val="22"/>
          <w:szCs w:val="22"/>
        </w:rPr>
        <w:t>La experiencia podrá acreditarse mediante actas de entrega-recepción provisional o definitiva, certificados de cumplimiento o buena ejecución emitidos por la entidad contratante o propietario de la obra, o contratos acompañados de la correspondiente factura, siempre que la documentación presentada permita verificar la efectiva ejecución de los trabajos.</w:t>
      </w:r>
    </w:p>
    <w:p w14:paraId="56C41A17" w14:textId="77777777" w:rsidR="00E15811" w:rsidRPr="00E15811" w:rsidRDefault="00E15811" w:rsidP="00E15811">
      <w:pPr>
        <w:spacing w:line="276" w:lineRule="auto"/>
        <w:jc w:val="both"/>
        <w:rPr>
          <w:rFonts w:ascii="Arial Nova Light" w:hAnsi="Arial Nova Light"/>
          <w:sz w:val="22"/>
          <w:szCs w:val="22"/>
        </w:rPr>
      </w:pPr>
    </w:p>
    <w:p w14:paraId="3C29BE92" w14:textId="77777777" w:rsidR="00E15811" w:rsidRPr="00E15811" w:rsidRDefault="00E15811" w:rsidP="00E15811">
      <w:pPr>
        <w:spacing w:line="276" w:lineRule="auto"/>
        <w:jc w:val="both"/>
        <w:rPr>
          <w:rFonts w:ascii="Arial Nova Light" w:hAnsi="Arial Nova Light"/>
          <w:sz w:val="22"/>
          <w:szCs w:val="22"/>
        </w:rPr>
      </w:pPr>
      <w:r w:rsidRPr="00E15811">
        <w:rPr>
          <w:rFonts w:ascii="Arial Nova Light" w:hAnsi="Arial Nova Light"/>
          <w:sz w:val="22"/>
          <w:szCs w:val="22"/>
        </w:rPr>
        <w:t>La documentación presentada deberá permitir verificar, como mínimo, el objeto del trabajo, monto ejecutado y su correcta ejecución o recepción.</w:t>
      </w:r>
    </w:p>
    <w:p w14:paraId="2880B531" w14:textId="77777777" w:rsidR="00E15811" w:rsidRPr="00E15811" w:rsidRDefault="00E15811" w:rsidP="00E15811">
      <w:pPr>
        <w:spacing w:line="276" w:lineRule="auto"/>
        <w:jc w:val="both"/>
        <w:rPr>
          <w:rFonts w:ascii="Arial Nova Light" w:hAnsi="Arial Nova Light"/>
          <w:sz w:val="22"/>
          <w:szCs w:val="22"/>
        </w:rPr>
      </w:pPr>
    </w:p>
    <w:p w14:paraId="7074F5DE" w14:textId="6CB3DD95" w:rsidR="00E15811" w:rsidRDefault="00E15811" w:rsidP="00E15811">
      <w:pPr>
        <w:spacing w:line="276" w:lineRule="auto"/>
        <w:jc w:val="both"/>
        <w:rPr>
          <w:rFonts w:ascii="Arial Nova Light" w:hAnsi="Arial Nova Light"/>
          <w:sz w:val="22"/>
          <w:szCs w:val="22"/>
        </w:rPr>
      </w:pPr>
      <w:r w:rsidRPr="00E15811">
        <w:rPr>
          <w:rFonts w:ascii="Arial Nova Light" w:hAnsi="Arial Nova Light"/>
          <w:sz w:val="22"/>
          <w:szCs w:val="22"/>
        </w:rPr>
        <w:lastRenderedPageBreak/>
        <w:t>No se considerará como respaldo suficiente la presentación de contratos sin documentación que permita acreditar su efectiva ejecución, ni facturas presentadas de manera independiente cuando estas no permitan determinar el objeto y la conformidad de los trabajos realizados.</w:t>
      </w:r>
    </w:p>
    <w:p w14:paraId="415F7BFC" w14:textId="77777777" w:rsidR="009510FD" w:rsidRDefault="009510FD" w:rsidP="00B00012">
      <w:pPr>
        <w:spacing w:line="276" w:lineRule="auto"/>
        <w:jc w:val="both"/>
        <w:rPr>
          <w:rFonts w:ascii="Arial Nova Light" w:hAnsi="Arial Nova Light"/>
          <w:sz w:val="22"/>
          <w:szCs w:val="22"/>
        </w:rPr>
      </w:pPr>
    </w:p>
    <w:p w14:paraId="795DDF0A" w14:textId="77777777" w:rsidR="0044786B" w:rsidRDefault="0044786B" w:rsidP="00B00012">
      <w:pPr>
        <w:pStyle w:val="Prrafodelista"/>
        <w:numPr>
          <w:ilvl w:val="0"/>
          <w:numId w:val="2"/>
        </w:numPr>
        <w:spacing w:line="276" w:lineRule="auto"/>
        <w:jc w:val="both"/>
        <w:rPr>
          <w:rFonts w:ascii="Arial Nova Light" w:hAnsi="Arial Nova Light"/>
          <w:b/>
          <w:bCs/>
          <w:sz w:val="22"/>
          <w:szCs w:val="22"/>
        </w:rPr>
      </w:pPr>
      <w:r w:rsidRPr="0044786B">
        <w:rPr>
          <w:rFonts w:ascii="Arial Nova Light" w:hAnsi="Arial Nova Light"/>
          <w:b/>
          <w:bCs/>
          <w:sz w:val="22"/>
          <w:szCs w:val="22"/>
        </w:rPr>
        <w:t>PERSONAL TÉCNICO Y OPERATIVO MÍNIMO</w:t>
      </w:r>
    </w:p>
    <w:p w14:paraId="0D2C99BD" w14:textId="77777777" w:rsidR="0044786B" w:rsidRDefault="0044786B" w:rsidP="00B00012">
      <w:pPr>
        <w:pStyle w:val="Prrafodelista"/>
        <w:spacing w:line="276" w:lineRule="auto"/>
        <w:ind w:left="360"/>
        <w:jc w:val="both"/>
        <w:rPr>
          <w:rFonts w:ascii="Arial Nova Light" w:hAnsi="Arial Nova Light"/>
          <w:b/>
          <w:bCs/>
          <w:sz w:val="22"/>
          <w:szCs w:val="22"/>
        </w:rPr>
      </w:pPr>
    </w:p>
    <w:p w14:paraId="1225B1F7" w14:textId="2142726E" w:rsidR="0044786B" w:rsidRPr="0044786B" w:rsidRDefault="0044786B" w:rsidP="00B00012">
      <w:pPr>
        <w:pStyle w:val="Prrafodelista"/>
        <w:numPr>
          <w:ilvl w:val="1"/>
          <w:numId w:val="2"/>
        </w:numPr>
        <w:spacing w:line="276" w:lineRule="auto"/>
        <w:jc w:val="both"/>
        <w:rPr>
          <w:rFonts w:ascii="Arial Nova Light" w:hAnsi="Arial Nova Light"/>
          <w:b/>
          <w:bCs/>
          <w:sz w:val="22"/>
          <w:szCs w:val="22"/>
        </w:rPr>
      </w:pPr>
      <w:r w:rsidRPr="0044786B">
        <w:rPr>
          <w:rFonts w:ascii="Arial Nova Light" w:hAnsi="Arial Nova Light"/>
          <w:b/>
          <w:bCs/>
          <w:sz w:val="22"/>
          <w:szCs w:val="22"/>
        </w:rPr>
        <w:t xml:space="preserve"> Responsable Técnico</w:t>
      </w:r>
    </w:p>
    <w:p w14:paraId="4E02B6D8" w14:textId="77777777" w:rsidR="009510FD" w:rsidRDefault="009510FD" w:rsidP="00B00012">
      <w:pPr>
        <w:spacing w:line="276" w:lineRule="auto"/>
        <w:jc w:val="both"/>
        <w:rPr>
          <w:rFonts w:ascii="Arial Nova Light" w:hAnsi="Arial Nova Light"/>
          <w:sz w:val="22"/>
          <w:szCs w:val="22"/>
        </w:rPr>
      </w:pPr>
    </w:p>
    <w:p w14:paraId="2AFA5489" w14:textId="77777777" w:rsidR="005B3600" w:rsidRPr="005B3600" w:rsidRDefault="005B3600" w:rsidP="00B00012">
      <w:pPr>
        <w:spacing w:line="276" w:lineRule="auto"/>
        <w:jc w:val="both"/>
        <w:rPr>
          <w:rFonts w:ascii="Arial Nova Light" w:hAnsi="Arial Nova Light"/>
          <w:sz w:val="22"/>
          <w:szCs w:val="22"/>
        </w:rPr>
      </w:pPr>
      <w:r w:rsidRPr="005B3600">
        <w:rPr>
          <w:rFonts w:ascii="Arial Nova Light" w:hAnsi="Arial Nova Light"/>
          <w:sz w:val="22"/>
          <w:szCs w:val="22"/>
        </w:rPr>
        <w:t>El oferente deberá contar con un (1) Responsable Técnico, encargado de la dirección, coordinación y supervisión técnica general de los trabajos objeto de la contratación.</w:t>
      </w:r>
    </w:p>
    <w:p w14:paraId="6089C576" w14:textId="77777777" w:rsidR="005B3600" w:rsidRPr="005B3600" w:rsidRDefault="005B3600" w:rsidP="00B00012">
      <w:pPr>
        <w:spacing w:line="276" w:lineRule="auto"/>
        <w:jc w:val="both"/>
        <w:rPr>
          <w:rFonts w:ascii="Arial Nova Light" w:hAnsi="Arial Nova Light"/>
          <w:sz w:val="22"/>
          <w:szCs w:val="22"/>
        </w:rPr>
      </w:pPr>
    </w:p>
    <w:p w14:paraId="7311EB94" w14:textId="004BB9CB" w:rsidR="00D43B40" w:rsidRPr="005B3600" w:rsidRDefault="00D43B40" w:rsidP="00B00012">
      <w:pPr>
        <w:spacing w:line="276" w:lineRule="auto"/>
        <w:jc w:val="both"/>
        <w:rPr>
          <w:rFonts w:ascii="Arial Nova Light" w:hAnsi="Arial Nova Light"/>
          <w:sz w:val="22"/>
          <w:szCs w:val="22"/>
        </w:rPr>
      </w:pPr>
      <w:r w:rsidRPr="00D43B40">
        <w:rPr>
          <w:rFonts w:ascii="Arial Nova Light" w:hAnsi="Arial Nova Light"/>
          <w:sz w:val="22"/>
          <w:szCs w:val="22"/>
        </w:rPr>
        <w:t>El Responsable Técnico deberá ser Ingeniero Eléctrico, Ingeniero Electromecánico o Ingeniero Electrónico, debiendo acreditar documentalmente su formación profesional mediante el título correspondiente.</w:t>
      </w:r>
    </w:p>
    <w:p w14:paraId="00028D45" w14:textId="77777777" w:rsidR="005B3600" w:rsidRPr="005B3600" w:rsidRDefault="005B3600" w:rsidP="00B00012">
      <w:pPr>
        <w:spacing w:line="276" w:lineRule="auto"/>
        <w:jc w:val="both"/>
        <w:rPr>
          <w:rFonts w:ascii="Arial Nova Light" w:hAnsi="Arial Nova Light"/>
          <w:sz w:val="22"/>
          <w:szCs w:val="22"/>
        </w:rPr>
      </w:pPr>
    </w:p>
    <w:p w14:paraId="7CF230A8" w14:textId="77777777" w:rsidR="005B3600" w:rsidRPr="005B3600" w:rsidRDefault="005B3600" w:rsidP="00B00012">
      <w:pPr>
        <w:spacing w:line="276" w:lineRule="auto"/>
        <w:jc w:val="both"/>
        <w:rPr>
          <w:rFonts w:ascii="Arial Nova Light" w:hAnsi="Arial Nova Light"/>
          <w:sz w:val="22"/>
          <w:szCs w:val="22"/>
        </w:rPr>
      </w:pPr>
      <w:r w:rsidRPr="005B3600">
        <w:rPr>
          <w:rFonts w:ascii="Arial Nova Light" w:hAnsi="Arial Nova Light"/>
          <w:sz w:val="22"/>
          <w:szCs w:val="22"/>
        </w:rPr>
        <w:t>Cuando el oferente sea persona natural y cumpla con la formación profesional requerida, podrá asumir directamente la función de Responsable Técnico. En el caso de personas jurídicas, consorcios o asociaciones, deberá identificarse dentro de la oferta al profesional designado para ejercer esta función.</w:t>
      </w:r>
    </w:p>
    <w:p w14:paraId="72419DC2" w14:textId="77777777" w:rsidR="005B3600" w:rsidRPr="005B3600" w:rsidRDefault="005B3600" w:rsidP="00B00012">
      <w:pPr>
        <w:spacing w:line="276" w:lineRule="auto"/>
        <w:jc w:val="both"/>
        <w:rPr>
          <w:rFonts w:ascii="Arial Nova Light" w:hAnsi="Arial Nova Light"/>
          <w:sz w:val="22"/>
          <w:szCs w:val="22"/>
        </w:rPr>
      </w:pPr>
    </w:p>
    <w:p w14:paraId="5A4E0580" w14:textId="77777777" w:rsidR="005B3600" w:rsidRPr="005B3600" w:rsidRDefault="005B3600" w:rsidP="00B00012">
      <w:pPr>
        <w:spacing w:line="276" w:lineRule="auto"/>
        <w:jc w:val="both"/>
        <w:rPr>
          <w:rFonts w:ascii="Arial Nova Light" w:hAnsi="Arial Nova Light"/>
          <w:sz w:val="22"/>
          <w:szCs w:val="22"/>
        </w:rPr>
      </w:pPr>
      <w:r w:rsidRPr="005B3600">
        <w:rPr>
          <w:rFonts w:ascii="Arial Nova Light" w:hAnsi="Arial Nova Light"/>
          <w:sz w:val="22"/>
          <w:szCs w:val="22"/>
        </w:rPr>
        <w:t>El Responsable Técnico deberá acreditar experiencia en la ejecución de instalaciones o sistemas eléctricos en edificaciones, mediante al menos dos (2) experiencias, cada una por un monto igual o superior a USD 10.000,00, en las que haya participado como contratista, Responsable Técnico, Director de Obra, Residente, Supervisor o función técnica equivalente.</w:t>
      </w:r>
    </w:p>
    <w:p w14:paraId="7E35DA3C" w14:textId="77777777" w:rsidR="005B3600" w:rsidRPr="005B3600" w:rsidRDefault="005B3600" w:rsidP="00B00012">
      <w:pPr>
        <w:spacing w:line="276" w:lineRule="auto"/>
        <w:jc w:val="both"/>
        <w:rPr>
          <w:rFonts w:ascii="Arial Nova Light" w:hAnsi="Arial Nova Light"/>
          <w:sz w:val="22"/>
          <w:szCs w:val="22"/>
        </w:rPr>
      </w:pPr>
    </w:p>
    <w:p w14:paraId="73022EB9" w14:textId="77777777" w:rsidR="005B3600" w:rsidRPr="005B3600" w:rsidRDefault="005B3600" w:rsidP="00B00012">
      <w:pPr>
        <w:spacing w:line="276" w:lineRule="auto"/>
        <w:jc w:val="both"/>
        <w:rPr>
          <w:rFonts w:ascii="Arial Nova Light" w:hAnsi="Arial Nova Light"/>
          <w:sz w:val="22"/>
          <w:szCs w:val="22"/>
        </w:rPr>
      </w:pPr>
      <w:r w:rsidRPr="005B3600">
        <w:rPr>
          <w:rFonts w:ascii="Arial Nova Light" w:hAnsi="Arial Nova Light"/>
          <w:sz w:val="22"/>
          <w:szCs w:val="22"/>
        </w:rPr>
        <w:t>Cuando el oferente sea a su vez el Responsable Técnico, las experiencias presentadas para acreditar la experiencia mínima del oferente podrán utilizarse para acreditar la experiencia del Responsable Técnico, siempre que cumplan con las condiciones establecidas para este perfil y permitan verificar su participación en los trabajos.</w:t>
      </w:r>
    </w:p>
    <w:p w14:paraId="35C76405" w14:textId="77777777" w:rsidR="005B3600" w:rsidRPr="005B3600" w:rsidRDefault="005B3600" w:rsidP="00B00012">
      <w:pPr>
        <w:spacing w:line="276" w:lineRule="auto"/>
        <w:jc w:val="both"/>
        <w:rPr>
          <w:rFonts w:ascii="Arial Nova Light" w:hAnsi="Arial Nova Light"/>
          <w:sz w:val="22"/>
          <w:szCs w:val="22"/>
        </w:rPr>
      </w:pPr>
    </w:p>
    <w:p w14:paraId="5BE987DA" w14:textId="3D54F48D" w:rsidR="005B3600" w:rsidRPr="00D80DFA" w:rsidRDefault="005B3600" w:rsidP="00B00012">
      <w:pPr>
        <w:spacing w:line="276" w:lineRule="auto"/>
        <w:jc w:val="both"/>
        <w:rPr>
          <w:rFonts w:ascii="Arial Nova Light" w:hAnsi="Arial Nova Light"/>
          <w:sz w:val="22"/>
          <w:szCs w:val="22"/>
        </w:rPr>
      </w:pPr>
      <w:r w:rsidRPr="005B3600">
        <w:rPr>
          <w:rFonts w:ascii="Arial Nova Light" w:hAnsi="Arial Nova Light"/>
          <w:sz w:val="22"/>
          <w:szCs w:val="22"/>
        </w:rPr>
        <w:t>Cuando el Responsable Técnico sea una persona distinta del oferente, deberá presentar el correspondiente compromiso de participación, conjuntamente con la documentación que acredite su formación profesional y experiencia.</w:t>
      </w:r>
    </w:p>
    <w:p w14:paraId="6B733A1B" w14:textId="77777777" w:rsidR="00D80DFA" w:rsidRPr="00D80DFA" w:rsidRDefault="00D80DFA" w:rsidP="00B00012">
      <w:pPr>
        <w:spacing w:line="276" w:lineRule="auto"/>
        <w:jc w:val="both"/>
        <w:rPr>
          <w:rFonts w:ascii="Arial Nova Light" w:hAnsi="Arial Nova Light"/>
          <w:sz w:val="22"/>
          <w:szCs w:val="22"/>
        </w:rPr>
      </w:pPr>
    </w:p>
    <w:p w14:paraId="10EE6F50" w14:textId="77777777" w:rsidR="007E2FA2" w:rsidRDefault="007E2FA2" w:rsidP="00B00012">
      <w:pPr>
        <w:spacing w:line="276" w:lineRule="auto"/>
        <w:jc w:val="both"/>
        <w:rPr>
          <w:rFonts w:ascii="Arial Nova Light" w:hAnsi="Arial Nova Light"/>
          <w:sz w:val="22"/>
          <w:szCs w:val="22"/>
        </w:rPr>
      </w:pPr>
    </w:p>
    <w:p w14:paraId="3DE63FCA" w14:textId="4C9791FE" w:rsidR="00D65C89" w:rsidRPr="00D65C89" w:rsidRDefault="00D65C89" w:rsidP="00B00012">
      <w:pPr>
        <w:pStyle w:val="Prrafodelista"/>
        <w:numPr>
          <w:ilvl w:val="1"/>
          <w:numId w:val="2"/>
        </w:numPr>
        <w:spacing w:line="276" w:lineRule="auto"/>
        <w:jc w:val="both"/>
        <w:rPr>
          <w:rFonts w:ascii="Arial Nova Light" w:hAnsi="Arial Nova Light"/>
          <w:b/>
          <w:bCs/>
          <w:sz w:val="22"/>
          <w:szCs w:val="22"/>
        </w:rPr>
      </w:pPr>
      <w:r w:rsidRPr="00D65C89">
        <w:rPr>
          <w:rFonts w:ascii="Arial Nova Light" w:hAnsi="Arial Nova Light"/>
          <w:b/>
          <w:bCs/>
          <w:sz w:val="22"/>
          <w:szCs w:val="22"/>
        </w:rPr>
        <w:t>Residente de Obra</w:t>
      </w:r>
    </w:p>
    <w:p w14:paraId="4529FCE7" w14:textId="77777777" w:rsidR="00D65C89" w:rsidRPr="00D65C89" w:rsidRDefault="00D65C89" w:rsidP="00B00012">
      <w:pPr>
        <w:spacing w:line="276" w:lineRule="auto"/>
        <w:jc w:val="both"/>
        <w:rPr>
          <w:rFonts w:ascii="Arial Nova Light" w:hAnsi="Arial Nova Light"/>
          <w:sz w:val="22"/>
          <w:szCs w:val="22"/>
        </w:rPr>
      </w:pPr>
    </w:p>
    <w:p w14:paraId="56878AE1" w14:textId="77777777" w:rsidR="00472783" w:rsidRPr="00472783" w:rsidRDefault="00472783" w:rsidP="00B00012">
      <w:pPr>
        <w:spacing w:line="276" w:lineRule="auto"/>
        <w:jc w:val="both"/>
        <w:rPr>
          <w:rFonts w:ascii="Arial Nova Light" w:hAnsi="Arial Nova Light"/>
          <w:sz w:val="22"/>
          <w:szCs w:val="22"/>
        </w:rPr>
      </w:pPr>
      <w:r w:rsidRPr="00472783">
        <w:rPr>
          <w:rFonts w:ascii="Arial Nova Light" w:hAnsi="Arial Nova Light"/>
          <w:sz w:val="22"/>
          <w:szCs w:val="22"/>
        </w:rPr>
        <w:t>El oferente deberá disponer de un (1) Residente de Obra, responsable de la coordinación directa de los trabajos eléctricos en los frentes habilitados, distribución del personal, interpretación de planos, control de la ejecución y coordinación con la obra civil y demás especialidades.</w:t>
      </w:r>
    </w:p>
    <w:p w14:paraId="28E7B71A" w14:textId="77777777" w:rsidR="00472783" w:rsidRPr="00472783" w:rsidRDefault="00472783" w:rsidP="00B00012">
      <w:pPr>
        <w:spacing w:line="276" w:lineRule="auto"/>
        <w:jc w:val="both"/>
        <w:rPr>
          <w:rFonts w:ascii="Arial Nova Light" w:hAnsi="Arial Nova Light"/>
          <w:sz w:val="22"/>
          <w:szCs w:val="22"/>
        </w:rPr>
      </w:pPr>
    </w:p>
    <w:p w14:paraId="21AE40F1" w14:textId="04885C4D" w:rsidR="00472783" w:rsidRDefault="0076144B" w:rsidP="00B00012">
      <w:pPr>
        <w:spacing w:line="276" w:lineRule="auto"/>
        <w:jc w:val="both"/>
        <w:rPr>
          <w:rFonts w:ascii="Arial Nova Light" w:hAnsi="Arial Nova Light"/>
          <w:sz w:val="22"/>
          <w:szCs w:val="22"/>
        </w:rPr>
      </w:pPr>
      <w:r w:rsidRPr="0076144B">
        <w:rPr>
          <w:rFonts w:ascii="Arial Nova Light" w:hAnsi="Arial Nova Light"/>
          <w:sz w:val="22"/>
          <w:szCs w:val="22"/>
        </w:rPr>
        <w:t>El Residente de Obra deberá ser Ingeniero o Tecnólogo en el área Eléctrica, Electromecánica o Electrónica, debiendo acreditar documentalmente su formación.</w:t>
      </w:r>
    </w:p>
    <w:p w14:paraId="5DE13023" w14:textId="77777777" w:rsidR="0076144B" w:rsidRPr="00472783" w:rsidRDefault="0076144B" w:rsidP="00B00012">
      <w:pPr>
        <w:spacing w:line="276" w:lineRule="auto"/>
        <w:jc w:val="both"/>
        <w:rPr>
          <w:rFonts w:ascii="Arial Nova Light" w:hAnsi="Arial Nova Light"/>
          <w:sz w:val="22"/>
          <w:szCs w:val="22"/>
        </w:rPr>
      </w:pPr>
    </w:p>
    <w:p w14:paraId="34FE1706" w14:textId="77777777" w:rsidR="00472783" w:rsidRPr="00472783" w:rsidRDefault="00472783" w:rsidP="00B00012">
      <w:pPr>
        <w:spacing w:line="276" w:lineRule="auto"/>
        <w:jc w:val="both"/>
        <w:rPr>
          <w:rFonts w:ascii="Arial Nova Light" w:hAnsi="Arial Nova Light"/>
          <w:sz w:val="22"/>
          <w:szCs w:val="22"/>
        </w:rPr>
      </w:pPr>
      <w:r w:rsidRPr="00472783">
        <w:rPr>
          <w:rFonts w:ascii="Arial Nova Light" w:hAnsi="Arial Nova Light"/>
          <w:sz w:val="22"/>
          <w:szCs w:val="22"/>
        </w:rPr>
        <w:lastRenderedPageBreak/>
        <w:t>Deberá acreditar experiencia en la ejecución de instalaciones eléctricas, mediante la presentación de al menos dos (2) experiencias, cada una por un monto igual o superior a USD 10.000,00, en las que haya participado como Residente de Obra, Responsable Técnico, Supervisor, Director de Obra o función técnica equivalente.</w:t>
      </w:r>
    </w:p>
    <w:p w14:paraId="12C600DF" w14:textId="77777777" w:rsidR="00472783" w:rsidRPr="00472783" w:rsidRDefault="00472783" w:rsidP="00B00012">
      <w:pPr>
        <w:spacing w:line="276" w:lineRule="auto"/>
        <w:jc w:val="both"/>
        <w:rPr>
          <w:rFonts w:ascii="Arial Nova Light" w:hAnsi="Arial Nova Light"/>
          <w:sz w:val="22"/>
          <w:szCs w:val="22"/>
        </w:rPr>
      </w:pPr>
    </w:p>
    <w:p w14:paraId="511C2D9F" w14:textId="77777777" w:rsidR="00472783" w:rsidRPr="00472783" w:rsidRDefault="00472783" w:rsidP="00B00012">
      <w:pPr>
        <w:spacing w:line="276" w:lineRule="auto"/>
        <w:jc w:val="both"/>
        <w:rPr>
          <w:rFonts w:ascii="Arial Nova Light" w:hAnsi="Arial Nova Light"/>
          <w:sz w:val="22"/>
          <w:szCs w:val="22"/>
        </w:rPr>
      </w:pPr>
      <w:r w:rsidRPr="00472783">
        <w:rPr>
          <w:rFonts w:ascii="Arial Nova Light" w:hAnsi="Arial Nova Light"/>
          <w:sz w:val="22"/>
          <w:szCs w:val="22"/>
        </w:rPr>
        <w:t>La documentación presentada deberá permitir verificar la identificación del profesional, cargo o función desempeñada, objeto de los trabajos y monto de la obra o componente eléctrico ejecutado.</w:t>
      </w:r>
    </w:p>
    <w:p w14:paraId="410F18F5" w14:textId="77777777" w:rsidR="00472783" w:rsidRPr="00472783" w:rsidRDefault="00472783" w:rsidP="00B00012">
      <w:pPr>
        <w:spacing w:line="276" w:lineRule="auto"/>
        <w:jc w:val="both"/>
        <w:rPr>
          <w:rFonts w:ascii="Arial Nova Light" w:hAnsi="Arial Nova Light"/>
          <w:sz w:val="22"/>
          <w:szCs w:val="22"/>
        </w:rPr>
      </w:pPr>
    </w:p>
    <w:p w14:paraId="52D8D2A5" w14:textId="7B3D53EE" w:rsidR="00472783" w:rsidRDefault="00472783" w:rsidP="00B00012">
      <w:pPr>
        <w:spacing w:line="276" w:lineRule="auto"/>
        <w:jc w:val="both"/>
        <w:rPr>
          <w:rFonts w:ascii="Arial Nova Light" w:hAnsi="Arial Nova Light"/>
          <w:sz w:val="22"/>
          <w:szCs w:val="22"/>
        </w:rPr>
      </w:pPr>
      <w:r w:rsidRPr="00472783">
        <w:rPr>
          <w:rFonts w:ascii="Arial Nova Light" w:hAnsi="Arial Nova Light"/>
          <w:sz w:val="22"/>
          <w:szCs w:val="22"/>
        </w:rPr>
        <w:t>El Residente de Obra deberá mantener presencia durante la ejecución de los frentes eléctricos habilitados y será responsable de la coordinación operativa con la Fiscalización, Administración del Contrato y demás especialidades que intervengan en la obra.</w:t>
      </w:r>
    </w:p>
    <w:p w14:paraId="36D55A0F" w14:textId="77777777" w:rsidR="00656FBF" w:rsidRDefault="00656FBF" w:rsidP="00B00012">
      <w:pPr>
        <w:spacing w:line="276" w:lineRule="auto"/>
        <w:jc w:val="both"/>
        <w:rPr>
          <w:rFonts w:ascii="Arial Nova Light" w:hAnsi="Arial Nova Light"/>
          <w:sz w:val="22"/>
          <w:szCs w:val="22"/>
        </w:rPr>
      </w:pPr>
    </w:p>
    <w:p w14:paraId="61DB6319" w14:textId="1256170D" w:rsidR="00656FBF" w:rsidRPr="00816CBC" w:rsidRDefault="00816CBC" w:rsidP="00B00012">
      <w:pPr>
        <w:pStyle w:val="Prrafodelista"/>
        <w:numPr>
          <w:ilvl w:val="1"/>
          <w:numId w:val="2"/>
        </w:numPr>
        <w:spacing w:line="276" w:lineRule="auto"/>
        <w:jc w:val="both"/>
        <w:rPr>
          <w:rFonts w:ascii="Arial Nova Light" w:hAnsi="Arial Nova Light"/>
          <w:b/>
          <w:bCs/>
          <w:sz w:val="22"/>
          <w:szCs w:val="22"/>
        </w:rPr>
      </w:pPr>
      <w:r w:rsidRPr="00816CBC">
        <w:rPr>
          <w:rFonts w:ascii="Arial Nova Light" w:hAnsi="Arial Nova Light"/>
          <w:b/>
          <w:bCs/>
          <w:sz w:val="22"/>
          <w:szCs w:val="22"/>
        </w:rPr>
        <w:t>Instaladores eléctricos</w:t>
      </w:r>
    </w:p>
    <w:p w14:paraId="256A4AB8" w14:textId="77777777" w:rsidR="007E2FA2" w:rsidRDefault="007E2FA2" w:rsidP="00B00012">
      <w:pPr>
        <w:spacing w:line="276" w:lineRule="auto"/>
        <w:jc w:val="both"/>
        <w:rPr>
          <w:rFonts w:ascii="Arial Nova Light" w:hAnsi="Arial Nova Light"/>
          <w:sz w:val="22"/>
          <w:szCs w:val="22"/>
        </w:rPr>
      </w:pPr>
    </w:p>
    <w:p w14:paraId="29904ADD" w14:textId="77777777" w:rsidR="00793AE7" w:rsidRPr="00793AE7" w:rsidRDefault="00793AE7" w:rsidP="00B00012">
      <w:pPr>
        <w:spacing w:line="276" w:lineRule="auto"/>
        <w:jc w:val="both"/>
        <w:rPr>
          <w:rFonts w:ascii="Arial Nova Light" w:hAnsi="Arial Nova Light"/>
          <w:sz w:val="22"/>
          <w:szCs w:val="22"/>
        </w:rPr>
      </w:pPr>
      <w:r w:rsidRPr="00793AE7">
        <w:rPr>
          <w:rFonts w:ascii="Arial Nova Light" w:hAnsi="Arial Nova Light"/>
          <w:sz w:val="22"/>
          <w:szCs w:val="22"/>
        </w:rPr>
        <w:t>El oferente deberá disponer de cuatro (4) instaladores eléctricos, quienes serán responsables de la ejecución de los trabajos de canalización, montaje, cableado, conexionado, instalación de equipos y demás actividades previstas dentro del alcance de la contratación.</w:t>
      </w:r>
    </w:p>
    <w:p w14:paraId="1F94B736" w14:textId="77777777" w:rsidR="00793AE7" w:rsidRPr="00793AE7" w:rsidRDefault="00793AE7" w:rsidP="00B00012">
      <w:pPr>
        <w:spacing w:line="276" w:lineRule="auto"/>
        <w:jc w:val="both"/>
        <w:rPr>
          <w:rFonts w:ascii="Arial Nova Light" w:hAnsi="Arial Nova Light"/>
          <w:sz w:val="22"/>
          <w:szCs w:val="22"/>
        </w:rPr>
      </w:pPr>
    </w:p>
    <w:p w14:paraId="27454B91" w14:textId="77777777" w:rsidR="00793AE7" w:rsidRPr="00793AE7" w:rsidRDefault="00793AE7" w:rsidP="00B00012">
      <w:pPr>
        <w:spacing w:line="276" w:lineRule="auto"/>
        <w:jc w:val="both"/>
        <w:rPr>
          <w:rFonts w:ascii="Arial Nova Light" w:hAnsi="Arial Nova Light"/>
          <w:sz w:val="22"/>
          <w:szCs w:val="22"/>
        </w:rPr>
      </w:pPr>
      <w:r w:rsidRPr="00793AE7">
        <w:rPr>
          <w:rFonts w:ascii="Arial Nova Light" w:hAnsi="Arial Nova Light"/>
          <w:sz w:val="22"/>
          <w:szCs w:val="22"/>
        </w:rPr>
        <w:t>Cada instalador deberá acreditar experiencia en la ejecución de instalaciones eléctricas, mediante la presentación de al menos dos (2) experiencias, sin requerimiento de monto mínimo.</w:t>
      </w:r>
    </w:p>
    <w:p w14:paraId="2870AEF4" w14:textId="77777777" w:rsidR="00793AE7" w:rsidRPr="00793AE7" w:rsidRDefault="00793AE7" w:rsidP="00B00012">
      <w:pPr>
        <w:spacing w:line="276" w:lineRule="auto"/>
        <w:jc w:val="both"/>
        <w:rPr>
          <w:rFonts w:ascii="Arial Nova Light" w:hAnsi="Arial Nova Light"/>
          <w:sz w:val="22"/>
          <w:szCs w:val="22"/>
        </w:rPr>
      </w:pPr>
    </w:p>
    <w:p w14:paraId="05F47FBD" w14:textId="77777777" w:rsidR="00793AE7" w:rsidRPr="00793AE7" w:rsidRDefault="00793AE7" w:rsidP="00B00012">
      <w:pPr>
        <w:spacing w:line="276" w:lineRule="auto"/>
        <w:jc w:val="both"/>
        <w:rPr>
          <w:rFonts w:ascii="Arial Nova Light" w:hAnsi="Arial Nova Light"/>
          <w:sz w:val="22"/>
          <w:szCs w:val="22"/>
        </w:rPr>
      </w:pPr>
      <w:r w:rsidRPr="00793AE7">
        <w:rPr>
          <w:rFonts w:ascii="Arial Nova Light" w:hAnsi="Arial Nova Light"/>
          <w:sz w:val="22"/>
          <w:szCs w:val="22"/>
        </w:rPr>
        <w:t>Las experiencias deberán contar con su respectivo respaldo, mediante certificados de trabajo, actas, contratos, constancias laborales o documentación equivalente que permita verificar la participación del instalador en trabajos relacionados con instalaciones eléctricas.</w:t>
      </w:r>
    </w:p>
    <w:p w14:paraId="0FD538E0" w14:textId="77777777" w:rsidR="00793AE7" w:rsidRPr="00793AE7" w:rsidRDefault="00793AE7" w:rsidP="00B00012">
      <w:pPr>
        <w:spacing w:line="276" w:lineRule="auto"/>
        <w:jc w:val="both"/>
        <w:rPr>
          <w:rFonts w:ascii="Arial Nova Light" w:hAnsi="Arial Nova Light"/>
          <w:sz w:val="22"/>
          <w:szCs w:val="22"/>
        </w:rPr>
      </w:pPr>
    </w:p>
    <w:p w14:paraId="21F81C55" w14:textId="01F39A3B" w:rsidR="00816CBC" w:rsidRDefault="00793AE7" w:rsidP="00B00012">
      <w:pPr>
        <w:spacing w:line="276" w:lineRule="auto"/>
        <w:jc w:val="both"/>
        <w:rPr>
          <w:rFonts w:ascii="Arial Nova Light" w:hAnsi="Arial Nova Light"/>
          <w:sz w:val="22"/>
          <w:szCs w:val="22"/>
        </w:rPr>
      </w:pPr>
      <w:r w:rsidRPr="00793AE7">
        <w:rPr>
          <w:rFonts w:ascii="Arial Nova Light" w:hAnsi="Arial Nova Light"/>
          <w:sz w:val="22"/>
          <w:szCs w:val="22"/>
        </w:rPr>
        <w:t>Los cuatro instaladores deberán estar disponibles durante la ejecución de los frentes eléctricos habilitados, de acuerdo con la programación establecida y las disposiciones de la Fiscalización y Administración del Contrato.</w:t>
      </w:r>
    </w:p>
    <w:p w14:paraId="397CAD82" w14:textId="77777777" w:rsidR="00CD71B9" w:rsidRDefault="00CD71B9" w:rsidP="00B00012">
      <w:pPr>
        <w:spacing w:line="276" w:lineRule="auto"/>
        <w:jc w:val="both"/>
        <w:rPr>
          <w:rFonts w:ascii="Arial Nova Light" w:hAnsi="Arial Nova Light"/>
          <w:sz w:val="22"/>
          <w:szCs w:val="22"/>
        </w:rPr>
      </w:pPr>
    </w:p>
    <w:p w14:paraId="5CE545FB" w14:textId="7834FA4E" w:rsidR="00CD71B9" w:rsidRDefault="00CD71B9" w:rsidP="00CD71B9">
      <w:pPr>
        <w:spacing w:line="276" w:lineRule="auto"/>
        <w:jc w:val="both"/>
        <w:rPr>
          <w:rFonts w:ascii="Arial Nova Light" w:hAnsi="Arial Nova Light"/>
          <w:b/>
          <w:bCs/>
          <w:sz w:val="22"/>
          <w:szCs w:val="22"/>
        </w:rPr>
      </w:pPr>
      <w:r w:rsidRPr="00CD71B9">
        <w:rPr>
          <w:rFonts w:ascii="Arial Nova Light" w:hAnsi="Arial Nova Light"/>
          <w:b/>
          <w:bCs/>
          <w:sz w:val="22"/>
          <w:szCs w:val="22"/>
        </w:rPr>
        <w:t>Acreditación en prevención de riesgos eléctricos</w:t>
      </w:r>
    </w:p>
    <w:p w14:paraId="1FB76D3A" w14:textId="77777777" w:rsidR="00B979E6" w:rsidRDefault="00B979E6" w:rsidP="00CD71B9">
      <w:pPr>
        <w:spacing w:line="276" w:lineRule="auto"/>
        <w:jc w:val="both"/>
        <w:rPr>
          <w:rFonts w:ascii="Arial Nova Light" w:hAnsi="Arial Nova Light"/>
          <w:sz w:val="22"/>
          <w:szCs w:val="22"/>
        </w:rPr>
      </w:pPr>
    </w:p>
    <w:p w14:paraId="6ACFC3FE" w14:textId="1CED37D1" w:rsidR="00213379" w:rsidRDefault="00213379" w:rsidP="00B00012">
      <w:pPr>
        <w:spacing w:line="276" w:lineRule="auto"/>
        <w:jc w:val="both"/>
        <w:rPr>
          <w:rFonts w:ascii="Arial Nova Light" w:hAnsi="Arial Nova Light"/>
          <w:sz w:val="22"/>
          <w:szCs w:val="22"/>
        </w:rPr>
      </w:pPr>
      <w:r w:rsidRPr="00213379">
        <w:rPr>
          <w:rFonts w:ascii="Arial Nova Light" w:hAnsi="Arial Nova Light"/>
          <w:sz w:val="22"/>
          <w:szCs w:val="22"/>
        </w:rPr>
        <w:t>Todo el personal técnico y operativo propuesto para la ejecución de los trabajos deberá presentar, como parte de la oferta, certificación, licencia o documento habilitante vigente en prevención de riesgos eléctricos, emitido por la autoridad competente o entidad legalmente facultada para el efecto, conforme a la normativa aplicable.</w:t>
      </w:r>
    </w:p>
    <w:p w14:paraId="5ADF6368" w14:textId="77777777" w:rsidR="00B91E02" w:rsidRDefault="00B91E02" w:rsidP="00B00012">
      <w:pPr>
        <w:spacing w:line="276" w:lineRule="auto"/>
        <w:jc w:val="both"/>
        <w:rPr>
          <w:rFonts w:ascii="Arial Nova Light" w:hAnsi="Arial Nova Light"/>
          <w:sz w:val="22"/>
          <w:szCs w:val="22"/>
        </w:rPr>
      </w:pPr>
    </w:p>
    <w:p w14:paraId="771ABFC8" w14:textId="77777777" w:rsidR="00B91E02" w:rsidRPr="00B91E02" w:rsidRDefault="00B91E02" w:rsidP="00B91E02">
      <w:pPr>
        <w:spacing w:line="276" w:lineRule="auto"/>
        <w:jc w:val="both"/>
        <w:rPr>
          <w:rFonts w:ascii="Arial Nova Light" w:hAnsi="Arial Nova Light"/>
          <w:sz w:val="22"/>
          <w:szCs w:val="22"/>
        </w:rPr>
      </w:pPr>
      <w:r w:rsidRPr="00B91E02">
        <w:rPr>
          <w:rFonts w:ascii="Arial Nova Light" w:hAnsi="Arial Nova Light"/>
          <w:sz w:val="22"/>
          <w:szCs w:val="22"/>
        </w:rPr>
        <w:t>La documentación presentada deberá permitir identificar al titular y verificar su vigencia.</w:t>
      </w:r>
    </w:p>
    <w:p w14:paraId="725BABF9" w14:textId="77777777" w:rsidR="00F53A14" w:rsidRPr="001C7969" w:rsidRDefault="00F53A14" w:rsidP="00B00012">
      <w:pPr>
        <w:spacing w:line="276" w:lineRule="auto"/>
        <w:jc w:val="both"/>
        <w:rPr>
          <w:rFonts w:ascii="Arial Nova Light" w:hAnsi="Arial Nova Light"/>
          <w:sz w:val="22"/>
          <w:szCs w:val="22"/>
        </w:rPr>
      </w:pPr>
    </w:p>
    <w:p w14:paraId="41E1579C" w14:textId="27C6A051" w:rsidR="00F53A14" w:rsidRPr="001C7969" w:rsidRDefault="00950C34" w:rsidP="00B00012">
      <w:pPr>
        <w:pStyle w:val="Prrafodelista"/>
        <w:numPr>
          <w:ilvl w:val="0"/>
          <w:numId w:val="2"/>
        </w:numPr>
        <w:spacing w:line="276" w:lineRule="auto"/>
        <w:jc w:val="both"/>
        <w:rPr>
          <w:rFonts w:ascii="Arial Nova Light" w:hAnsi="Arial Nova Light"/>
          <w:sz w:val="22"/>
          <w:szCs w:val="22"/>
        </w:rPr>
      </w:pPr>
      <w:r w:rsidRPr="00950C34">
        <w:rPr>
          <w:rFonts w:ascii="Arial Nova Light" w:hAnsi="Arial Nova Light"/>
          <w:b/>
          <w:bCs/>
          <w:sz w:val="22"/>
          <w:szCs w:val="22"/>
        </w:rPr>
        <w:t>EQUIPOS Y HERRAMIENTAS MÍNIMAS</w:t>
      </w:r>
    </w:p>
    <w:p w14:paraId="7CEAC1BA" w14:textId="77777777" w:rsidR="00F53A14" w:rsidRPr="001C7969" w:rsidRDefault="00F53A14" w:rsidP="00B00012">
      <w:pPr>
        <w:spacing w:line="276" w:lineRule="auto"/>
        <w:jc w:val="both"/>
        <w:rPr>
          <w:rFonts w:ascii="Arial Nova Light" w:hAnsi="Arial Nova Light"/>
          <w:sz w:val="22"/>
          <w:szCs w:val="22"/>
        </w:rPr>
      </w:pPr>
    </w:p>
    <w:p w14:paraId="3619570E" w14:textId="77777777" w:rsidR="00125705" w:rsidRPr="00125705" w:rsidRDefault="00125705" w:rsidP="00B00012">
      <w:pPr>
        <w:spacing w:line="276" w:lineRule="auto"/>
        <w:jc w:val="both"/>
        <w:rPr>
          <w:rFonts w:ascii="Arial Nova Light" w:hAnsi="Arial Nova Light"/>
          <w:sz w:val="22"/>
          <w:szCs w:val="22"/>
        </w:rPr>
      </w:pPr>
      <w:r w:rsidRPr="00125705">
        <w:rPr>
          <w:rFonts w:ascii="Arial Nova Light" w:hAnsi="Arial Nova Light"/>
          <w:sz w:val="22"/>
          <w:szCs w:val="22"/>
        </w:rPr>
        <w:t>El oferente deberá disponer de los equipos, herramientas e instrumentos de medición necesarios para la correcta ejecución, verificación y puesta en funcionamiento de los trabajos eléctricos objeto de la contratación.</w:t>
      </w:r>
    </w:p>
    <w:p w14:paraId="052D81A4" w14:textId="77777777" w:rsidR="00125705" w:rsidRPr="00125705" w:rsidRDefault="00125705" w:rsidP="00B00012">
      <w:pPr>
        <w:spacing w:line="276" w:lineRule="auto"/>
        <w:jc w:val="both"/>
        <w:rPr>
          <w:rFonts w:ascii="Arial Nova Light" w:hAnsi="Arial Nova Light"/>
          <w:sz w:val="22"/>
          <w:szCs w:val="22"/>
        </w:rPr>
      </w:pPr>
    </w:p>
    <w:p w14:paraId="0ABC63A0" w14:textId="3DD323FB" w:rsidR="00125705" w:rsidRDefault="00125705" w:rsidP="00B00012">
      <w:pPr>
        <w:spacing w:line="276" w:lineRule="auto"/>
        <w:jc w:val="both"/>
        <w:rPr>
          <w:rFonts w:ascii="Arial Nova Light" w:hAnsi="Arial Nova Light"/>
          <w:sz w:val="22"/>
          <w:szCs w:val="22"/>
        </w:rPr>
      </w:pPr>
      <w:r w:rsidRPr="00125705">
        <w:rPr>
          <w:rFonts w:ascii="Arial Nova Light" w:hAnsi="Arial Nova Light"/>
          <w:sz w:val="22"/>
          <w:szCs w:val="22"/>
        </w:rPr>
        <w:t>Como mínimo deberá acreditar la disponibilidad de los siguientes:</w:t>
      </w:r>
    </w:p>
    <w:p w14:paraId="457EF9E2" w14:textId="77777777" w:rsidR="00125705" w:rsidRDefault="00125705" w:rsidP="00B00012">
      <w:pPr>
        <w:spacing w:line="276" w:lineRule="auto"/>
        <w:jc w:val="both"/>
        <w:rPr>
          <w:rFonts w:ascii="Arial Nova Light" w:hAnsi="Arial Nova Light"/>
          <w:sz w:val="22"/>
          <w:szCs w:val="22"/>
        </w:rPr>
      </w:pPr>
    </w:p>
    <w:tbl>
      <w:tblPr>
        <w:tblW w:w="6620" w:type="dxa"/>
        <w:jc w:val="center"/>
        <w:tblCellMar>
          <w:left w:w="70" w:type="dxa"/>
          <w:right w:w="70" w:type="dxa"/>
        </w:tblCellMar>
        <w:tblLook w:val="04A0" w:firstRow="1" w:lastRow="0" w:firstColumn="1" w:lastColumn="0" w:noHBand="0" w:noVBand="1"/>
      </w:tblPr>
      <w:tblGrid>
        <w:gridCol w:w="5420"/>
        <w:gridCol w:w="1200"/>
      </w:tblGrid>
      <w:tr w:rsidR="00B710BF" w:rsidRPr="00B710BF" w14:paraId="3B35A2C8" w14:textId="77777777" w:rsidTr="00B710BF">
        <w:trPr>
          <w:trHeight w:val="600"/>
          <w:jc w:val="center"/>
        </w:trPr>
        <w:tc>
          <w:tcPr>
            <w:tcW w:w="5420" w:type="dxa"/>
            <w:tcBorders>
              <w:top w:val="single" w:sz="4" w:space="0" w:color="auto"/>
              <w:left w:val="single" w:sz="4" w:space="0" w:color="auto"/>
              <w:bottom w:val="single" w:sz="4" w:space="0" w:color="auto"/>
              <w:right w:val="single" w:sz="4" w:space="0" w:color="auto"/>
            </w:tcBorders>
            <w:noWrap/>
            <w:vAlign w:val="bottom"/>
            <w:hideMark/>
          </w:tcPr>
          <w:p w14:paraId="280883B0" w14:textId="77777777" w:rsidR="00B710BF" w:rsidRPr="00B710BF" w:rsidRDefault="00B710BF" w:rsidP="00B00012">
            <w:pPr>
              <w:widowControl/>
              <w:autoSpaceDE/>
              <w:autoSpaceDN/>
              <w:adjustRightInd/>
              <w:spacing w:line="276" w:lineRule="auto"/>
              <w:rPr>
                <w:rFonts w:ascii="Aptos Narrow" w:hAnsi="Aptos Narrow"/>
                <w:b/>
                <w:bCs/>
                <w:color w:val="000000"/>
                <w:sz w:val="22"/>
                <w:szCs w:val="22"/>
              </w:rPr>
            </w:pPr>
            <w:r w:rsidRPr="00B710BF">
              <w:rPr>
                <w:rFonts w:ascii="Aptos Narrow" w:hAnsi="Aptos Narrow"/>
                <w:b/>
                <w:bCs/>
                <w:color w:val="000000"/>
                <w:sz w:val="22"/>
                <w:szCs w:val="22"/>
              </w:rPr>
              <w:t>Equipo / herramienta</w:t>
            </w:r>
          </w:p>
        </w:tc>
        <w:tc>
          <w:tcPr>
            <w:tcW w:w="1200" w:type="dxa"/>
            <w:tcBorders>
              <w:top w:val="single" w:sz="4" w:space="0" w:color="auto"/>
              <w:left w:val="nil"/>
              <w:bottom w:val="single" w:sz="4" w:space="0" w:color="auto"/>
              <w:right w:val="single" w:sz="4" w:space="0" w:color="auto"/>
            </w:tcBorders>
            <w:vAlign w:val="center"/>
            <w:hideMark/>
          </w:tcPr>
          <w:p w14:paraId="69B0B5A6" w14:textId="77777777" w:rsidR="00B710BF" w:rsidRPr="00B710BF" w:rsidRDefault="00B710BF" w:rsidP="00B00012">
            <w:pPr>
              <w:widowControl/>
              <w:autoSpaceDE/>
              <w:autoSpaceDN/>
              <w:adjustRightInd/>
              <w:spacing w:line="276" w:lineRule="auto"/>
              <w:jc w:val="center"/>
              <w:rPr>
                <w:rFonts w:ascii="Aptos Narrow" w:hAnsi="Aptos Narrow"/>
                <w:b/>
                <w:bCs/>
                <w:color w:val="000000"/>
                <w:sz w:val="22"/>
                <w:szCs w:val="22"/>
              </w:rPr>
            </w:pPr>
            <w:r w:rsidRPr="00B710BF">
              <w:rPr>
                <w:rFonts w:ascii="Aptos Narrow" w:hAnsi="Aptos Narrow"/>
                <w:b/>
                <w:bCs/>
                <w:color w:val="000000"/>
                <w:sz w:val="22"/>
                <w:szCs w:val="22"/>
              </w:rPr>
              <w:t>Cantidad mínima</w:t>
            </w:r>
          </w:p>
        </w:tc>
      </w:tr>
      <w:tr w:rsidR="00B710BF" w:rsidRPr="00B710BF" w14:paraId="529E4696"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13B2A7B4"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Multímetro digital con Pinza amperimétrica</w:t>
            </w:r>
          </w:p>
        </w:tc>
        <w:tc>
          <w:tcPr>
            <w:tcW w:w="1200" w:type="dxa"/>
            <w:tcBorders>
              <w:top w:val="nil"/>
              <w:left w:val="nil"/>
              <w:bottom w:val="single" w:sz="4" w:space="0" w:color="auto"/>
              <w:right w:val="single" w:sz="4" w:space="0" w:color="auto"/>
            </w:tcBorders>
            <w:noWrap/>
            <w:vAlign w:val="bottom"/>
            <w:hideMark/>
          </w:tcPr>
          <w:p w14:paraId="47D85E16"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2</w:t>
            </w:r>
          </w:p>
        </w:tc>
      </w:tr>
      <w:tr w:rsidR="00B710BF" w:rsidRPr="00B710BF" w14:paraId="34343091"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1D06C51B"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Telurómetro</w:t>
            </w:r>
          </w:p>
        </w:tc>
        <w:tc>
          <w:tcPr>
            <w:tcW w:w="1200" w:type="dxa"/>
            <w:tcBorders>
              <w:top w:val="nil"/>
              <w:left w:val="nil"/>
              <w:bottom w:val="single" w:sz="4" w:space="0" w:color="auto"/>
              <w:right w:val="single" w:sz="4" w:space="0" w:color="auto"/>
            </w:tcBorders>
            <w:noWrap/>
            <w:vAlign w:val="bottom"/>
            <w:hideMark/>
          </w:tcPr>
          <w:p w14:paraId="27C463C4"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1</w:t>
            </w:r>
          </w:p>
        </w:tc>
      </w:tr>
      <w:tr w:rsidR="00B710BF" w:rsidRPr="00B710BF" w14:paraId="54E1F53C"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513806C3"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Rotomartillo</w:t>
            </w:r>
          </w:p>
        </w:tc>
        <w:tc>
          <w:tcPr>
            <w:tcW w:w="1200" w:type="dxa"/>
            <w:tcBorders>
              <w:top w:val="nil"/>
              <w:left w:val="nil"/>
              <w:bottom w:val="single" w:sz="4" w:space="0" w:color="auto"/>
              <w:right w:val="single" w:sz="4" w:space="0" w:color="auto"/>
            </w:tcBorders>
            <w:noWrap/>
            <w:vAlign w:val="bottom"/>
            <w:hideMark/>
          </w:tcPr>
          <w:p w14:paraId="6D6849BE"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2</w:t>
            </w:r>
          </w:p>
        </w:tc>
      </w:tr>
      <w:tr w:rsidR="00B710BF" w:rsidRPr="00B710BF" w14:paraId="31835471"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7B89D855"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Taladro eléctrico</w:t>
            </w:r>
          </w:p>
        </w:tc>
        <w:tc>
          <w:tcPr>
            <w:tcW w:w="1200" w:type="dxa"/>
            <w:tcBorders>
              <w:top w:val="nil"/>
              <w:left w:val="nil"/>
              <w:bottom w:val="single" w:sz="4" w:space="0" w:color="auto"/>
              <w:right w:val="single" w:sz="4" w:space="0" w:color="auto"/>
            </w:tcBorders>
            <w:noWrap/>
            <w:vAlign w:val="bottom"/>
            <w:hideMark/>
          </w:tcPr>
          <w:p w14:paraId="723D3767"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4</w:t>
            </w:r>
          </w:p>
        </w:tc>
      </w:tr>
      <w:tr w:rsidR="00B710BF" w:rsidRPr="00B710BF" w14:paraId="6C213693"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164B4DCB"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Amoladora</w:t>
            </w:r>
          </w:p>
        </w:tc>
        <w:tc>
          <w:tcPr>
            <w:tcW w:w="1200" w:type="dxa"/>
            <w:tcBorders>
              <w:top w:val="nil"/>
              <w:left w:val="nil"/>
              <w:bottom w:val="single" w:sz="4" w:space="0" w:color="auto"/>
              <w:right w:val="single" w:sz="4" w:space="0" w:color="auto"/>
            </w:tcBorders>
            <w:noWrap/>
            <w:vAlign w:val="bottom"/>
            <w:hideMark/>
          </w:tcPr>
          <w:p w14:paraId="61F416F2"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1</w:t>
            </w:r>
          </w:p>
        </w:tc>
      </w:tr>
      <w:tr w:rsidR="00B710BF" w:rsidRPr="00B710BF" w14:paraId="594CB6F5"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51379E7C"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Dobladora para tubería EMT</w:t>
            </w:r>
          </w:p>
        </w:tc>
        <w:tc>
          <w:tcPr>
            <w:tcW w:w="1200" w:type="dxa"/>
            <w:tcBorders>
              <w:top w:val="nil"/>
              <w:left w:val="nil"/>
              <w:bottom w:val="single" w:sz="4" w:space="0" w:color="auto"/>
              <w:right w:val="single" w:sz="4" w:space="0" w:color="auto"/>
            </w:tcBorders>
            <w:noWrap/>
            <w:vAlign w:val="bottom"/>
            <w:hideMark/>
          </w:tcPr>
          <w:p w14:paraId="5DC7E944"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5</w:t>
            </w:r>
          </w:p>
        </w:tc>
      </w:tr>
      <w:tr w:rsidR="00B710BF" w:rsidRPr="00B710BF" w14:paraId="77E54563"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6F13CC5D"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Guías para tendido de conductores</w:t>
            </w:r>
          </w:p>
        </w:tc>
        <w:tc>
          <w:tcPr>
            <w:tcW w:w="1200" w:type="dxa"/>
            <w:tcBorders>
              <w:top w:val="nil"/>
              <w:left w:val="nil"/>
              <w:bottom w:val="single" w:sz="4" w:space="0" w:color="auto"/>
              <w:right w:val="single" w:sz="4" w:space="0" w:color="auto"/>
            </w:tcBorders>
            <w:noWrap/>
            <w:vAlign w:val="bottom"/>
            <w:hideMark/>
          </w:tcPr>
          <w:p w14:paraId="6593F32F"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4</w:t>
            </w:r>
          </w:p>
        </w:tc>
      </w:tr>
      <w:tr w:rsidR="00B710BF" w:rsidRPr="00B710BF" w14:paraId="43342BDA"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31A3D5B6"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Escalera dieléctrica o adecuada para trabajos eléctricos</w:t>
            </w:r>
          </w:p>
        </w:tc>
        <w:tc>
          <w:tcPr>
            <w:tcW w:w="1200" w:type="dxa"/>
            <w:tcBorders>
              <w:top w:val="nil"/>
              <w:left w:val="nil"/>
              <w:bottom w:val="single" w:sz="4" w:space="0" w:color="auto"/>
              <w:right w:val="single" w:sz="4" w:space="0" w:color="auto"/>
            </w:tcBorders>
            <w:noWrap/>
            <w:vAlign w:val="bottom"/>
            <w:hideMark/>
          </w:tcPr>
          <w:p w14:paraId="754A6C93"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4</w:t>
            </w:r>
          </w:p>
        </w:tc>
      </w:tr>
      <w:tr w:rsidR="00B710BF" w:rsidRPr="00B710BF" w14:paraId="3ED22922"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43832C20"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Juego de herramientas para electricista</w:t>
            </w:r>
          </w:p>
        </w:tc>
        <w:tc>
          <w:tcPr>
            <w:tcW w:w="1200" w:type="dxa"/>
            <w:tcBorders>
              <w:top w:val="nil"/>
              <w:left w:val="nil"/>
              <w:bottom w:val="single" w:sz="4" w:space="0" w:color="auto"/>
              <w:right w:val="single" w:sz="4" w:space="0" w:color="auto"/>
            </w:tcBorders>
            <w:noWrap/>
            <w:vAlign w:val="bottom"/>
            <w:hideMark/>
          </w:tcPr>
          <w:p w14:paraId="1A40B0FA"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4</w:t>
            </w:r>
          </w:p>
        </w:tc>
      </w:tr>
      <w:tr w:rsidR="00B710BF" w:rsidRPr="00B710BF" w14:paraId="7E7D273B"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1F80CDAD"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Cinta métrica</w:t>
            </w:r>
          </w:p>
        </w:tc>
        <w:tc>
          <w:tcPr>
            <w:tcW w:w="1200" w:type="dxa"/>
            <w:tcBorders>
              <w:top w:val="nil"/>
              <w:left w:val="nil"/>
              <w:bottom w:val="single" w:sz="4" w:space="0" w:color="auto"/>
              <w:right w:val="single" w:sz="4" w:space="0" w:color="auto"/>
            </w:tcBorders>
            <w:noWrap/>
            <w:vAlign w:val="bottom"/>
            <w:hideMark/>
          </w:tcPr>
          <w:p w14:paraId="2B5F34E6"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2</w:t>
            </w:r>
          </w:p>
        </w:tc>
      </w:tr>
      <w:tr w:rsidR="00B710BF" w:rsidRPr="00B710BF" w14:paraId="6F40D81E" w14:textId="77777777" w:rsidTr="00B710BF">
        <w:trPr>
          <w:trHeight w:val="300"/>
          <w:jc w:val="center"/>
        </w:trPr>
        <w:tc>
          <w:tcPr>
            <w:tcW w:w="5420" w:type="dxa"/>
            <w:tcBorders>
              <w:top w:val="nil"/>
              <w:left w:val="single" w:sz="4" w:space="0" w:color="auto"/>
              <w:bottom w:val="single" w:sz="4" w:space="0" w:color="auto"/>
              <w:right w:val="single" w:sz="4" w:space="0" w:color="auto"/>
            </w:tcBorders>
            <w:noWrap/>
            <w:vAlign w:val="bottom"/>
            <w:hideMark/>
          </w:tcPr>
          <w:p w14:paraId="2256EDCF" w14:textId="77777777" w:rsidR="00B710BF" w:rsidRPr="00B710BF" w:rsidRDefault="00B710BF" w:rsidP="00B00012">
            <w:pPr>
              <w:widowControl/>
              <w:autoSpaceDE/>
              <w:autoSpaceDN/>
              <w:adjustRightInd/>
              <w:spacing w:line="276" w:lineRule="auto"/>
              <w:rPr>
                <w:rFonts w:ascii="Aptos Narrow" w:hAnsi="Aptos Narrow"/>
                <w:color w:val="000000"/>
                <w:sz w:val="22"/>
                <w:szCs w:val="22"/>
              </w:rPr>
            </w:pPr>
            <w:r w:rsidRPr="00B710BF">
              <w:rPr>
                <w:rFonts w:ascii="Aptos Narrow" w:hAnsi="Aptos Narrow"/>
                <w:color w:val="000000"/>
                <w:sz w:val="22"/>
                <w:szCs w:val="22"/>
              </w:rPr>
              <w:t>Nivel láser autonivelante, mínimo 2 líneas</w:t>
            </w:r>
          </w:p>
        </w:tc>
        <w:tc>
          <w:tcPr>
            <w:tcW w:w="1200" w:type="dxa"/>
            <w:tcBorders>
              <w:top w:val="nil"/>
              <w:left w:val="nil"/>
              <w:bottom w:val="single" w:sz="4" w:space="0" w:color="auto"/>
              <w:right w:val="single" w:sz="4" w:space="0" w:color="auto"/>
            </w:tcBorders>
            <w:noWrap/>
            <w:vAlign w:val="bottom"/>
            <w:hideMark/>
          </w:tcPr>
          <w:p w14:paraId="7BEDDCE9" w14:textId="77777777" w:rsidR="00B710BF" w:rsidRPr="00B710BF" w:rsidRDefault="00B710BF" w:rsidP="00B00012">
            <w:pPr>
              <w:widowControl/>
              <w:autoSpaceDE/>
              <w:autoSpaceDN/>
              <w:adjustRightInd/>
              <w:spacing w:line="276" w:lineRule="auto"/>
              <w:jc w:val="right"/>
              <w:rPr>
                <w:rFonts w:ascii="Aptos Narrow" w:hAnsi="Aptos Narrow"/>
                <w:color w:val="000000"/>
                <w:sz w:val="22"/>
                <w:szCs w:val="22"/>
              </w:rPr>
            </w:pPr>
            <w:r w:rsidRPr="00B710BF">
              <w:rPr>
                <w:rFonts w:ascii="Aptos Narrow" w:hAnsi="Aptos Narrow"/>
                <w:color w:val="000000"/>
                <w:sz w:val="22"/>
                <w:szCs w:val="22"/>
              </w:rPr>
              <w:t>1</w:t>
            </w:r>
          </w:p>
        </w:tc>
      </w:tr>
    </w:tbl>
    <w:p w14:paraId="2B579EF2" w14:textId="77777777" w:rsidR="00125705" w:rsidRDefault="00125705" w:rsidP="00B00012">
      <w:pPr>
        <w:spacing w:line="276" w:lineRule="auto"/>
        <w:jc w:val="both"/>
        <w:rPr>
          <w:rFonts w:ascii="Arial Nova Light" w:hAnsi="Arial Nova Light"/>
          <w:sz w:val="22"/>
          <w:szCs w:val="22"/>
        </w:rPr>
      </w:pPr>
    </w:p>
    <w:p w14:paraId="7DB2796E" w14:textId="77777777" w:rsidR="00B553E9" w:rsidRPr="00B553E9" w:rsidRDefault="00B553E9" w:rsidP="00B00012">
      <w:pPr>
        <w:spacing w:line="276" w:lineRule="auto"/>
        <w:jc w:val="both"/>
        <w:rPr>
          <w:rFonts w:ascii="Arial Nova Light" w:hAnsi="Arial Nova Light"/>
          <w:sz w:val="22"/>
          <w:szCs w:val="22"/>
        </w:rPr>
      </w:pPr>
      <w:r w:rsidRPr="00B553E9">
        <w:rPr>
          <w:rFonts w:ascii="Arial Nova Light" w:hAnsi="Arial Nova Light"/>
          <w:sz w:val="22"/>
          <w:szCs w:val="22"/>
        </w:rPr>
        <w:t>Los equipos y herramientas podrán ser propios, arrendados o encontrarse disponibles mediante compromiso de provisión. El oferente deberá presentar documentación que permita acreditar su disponibilidad, pudiendo utilizar para el efecto facturas, documentos de propiedad, contratos o compromisos de arrendamiento, cartas de compromiso de provisión u otros documentos equivalentes que permitan verificar el cumplimiento del requisito.</w:t>
      </w:r>
    </w:p>
    <w:p w14:paraId="42E96E8A" w14:textId="77777777" w:rsidR="00B553E9" w:rsidRPr="00B553E9" w:rsidRDefault="00B553E9" w:rsidP="00B00012">
      <w:pPr>
        <w:spacing w:line="276" w:lineRule="auto"/>
        <w:jc w:val="both"/>
        <w:rPr>
          <w:rFonts w:ascii="Arial Nova Light" w:hAnsi="Arial Nova Light"/>
          <w:sz w:val="22"/>
          <w:szCs w:val="22"/>
        </w:rPr>
      </w:pPr>
    </w:p>
    <w:p w14:paraId="10428E76" w14:textId="77777777" w:rsidR="00B553E9" w:rsidRPr="00B553E9" w:rsidRDefault="00B553E9" w:rsidP="00B00012">
      <w:pPr>
        <w:spacing w:line="276" w:lineRule="auto"/>
        <w:jc w:val="both"/>
        <w:rPr>
          <w:rFonts w:ascii="Arial Nova Light" w:hAnsi="Arial Nova Light"/>
          <w:sz w:val="22"/>
          <w:szCs w:val="22"/>
        </w:rPr>
      </w:pPr>
      <w:r w:rsidRPr="00B553E9">
        <w:rPr>
          <w:rFonts w:ascii="Arial Nova Light" w:hAnsi="Arial Nova Light"/>
          <w:sz w:val="22"/>
          <w:szCs w:val="22"/>
        </w:rPr>
        <w:t>Los instrumentos de medición deberán encontrarse en adecuadas condiciones de funcionamiento y estar disponibles cuando sean requeridos durante la ejecución, pruebas y recepción de los trabajos.</w:t>
      </w:r>
    </w:p>
    <w:p w14:paraId="645FEEAD" w14:textId="77777777" w:rsidR="00B553E9" w:rsidRPr="00B553E9" w:rsidRDefault="00B553E9" w:rsidP="00B00012">
      <w:pPr>
        <w:spacing w:line="276" w:lineRule="auto"/>
        <w:jc w:val="both"/>
        <w:rPr>
          <w:rFonts w:ascii="Arial Nova Light" w:hAnsi="Arial Nova Light"/>
          <w:sz w:val="22"/>
          <w:szCs w:val="22"/>
        </w:rPr>
      </w:pPr>
    </w:p>
    <w:p w14:paraId="5CA138BC" w14:textId="4F544A53" w:rsidR="00125705" w:rsidRDefault="00B553E9" w:rsidP="00B00012">
      <w:pPr>
        <w:spacing w:line="276" w:lineRule="auto"/>
        <w:jc w:val="both"/>
        <w:rPr>
          <w:rFonts w:ascii="Arial Nova Light" w:hAnsi="Arial Nova Light"/>
          <w:sz w:val="22"/>
          <w:szCs w:val="22"/>
        </w:rPr>
      </w:pPr>
      <w:r w:rsidRPr="00B553E9">
        <w:rPr>
          <w:rFonts w:ascii="Arial Nova Light" w:hAnsi="Arial Nova Light"/>
          <w:sz w:val="22"/>
          <w:szCs w:val="22"/>
        </w:rPr>
        <w:t>La presente lista corresponde al equipo y herramientas mínimas requeridas y no limita la obligación del contratista de disponer de las demás herramientas, equipos auxiliares y medios que resulten necesarios para la correcta y completa ejecución de los trabajos.</w:t>
      </w:r>
    </w:p>
    <w:p w14:paraId="1DAF7E01" w14:textId="77777777" w:rsidR="00125705" w:rsidRDefault="00125705" w:rsidP="00B00012">
      <w:pPr>
        <w:spacing w:line="276" w:lineRule="auto"/>
        <w:jc w:val="both"/>
        <w:rPr>
          <w:rFonts w:ascii="Arial Nova Light" w:hAnsi="Arial Nova Light"/>
          <w:sz w:val="22"/>
          <w:szCs w:val="22"/>
        </w:rPr>
      </w:pPr>
    </w:p>
    <w:p w14:paraId="210AC29E" w14:textId="77777777" w:rsidR="00125705" w:rsidRDefault="00125705" w:rsidP="00B00012">
      <w:pPr>
        <w:spacing w:line="276" w:lineRule="auto"/>
        <w:jc w:val="both"/>
        <w:rPr>
          <w:rFonts w:ascii="Arial Nova Light" w:hAnsi="Arial Nova Light"/>
          <w:sz w:val="22"/>
          <w:szCs w:val="22"/>
        </w:rPr>
      </w:pPr>
    </w:p>
    <w:p w14:paraId="2AEA5E28" w14:textId="7A79629D" w:rsidR="00DC71C7" w:rsidRPr="001C7969" w:rsidRDefault="009C36C6" w:rsidP="00B00012">
      <w:pPr>
        <w:pStyle w:val="Prrafodelista"/>
        <w:numPr>
          <w:ilvl w:val="0"/>
          <w:numId w:val="2"/>
        </w:numPr>
        <w:spacing w:line="276" w:lineRule="auto"/>
        <w:jc w:val="both"/>
        <w:rPr>
          <w:rFonts w:ascii="Arial Nova Light" w:hAnsi="Arial Nova Light"/>
          <w:sz w:val="22"/>
          <w:szCs w:val="22"/>
        </w:rPr>
      </w:pPr>
      <w:r w:rsidRPr="009C36C6">
        <w:rPr>
          <w:rFonts w:ascii="Arial Nova Light" w:hAnsi="Arial Nova Light"/>
          <w:b/>
          <w:bCs/>
          <w:sz w:val="22"/>
          <w:szCs w:val="22"/>
        </w:rPr>
        <w:t>METODOLOGÍA DE EJECUCIÓN</w:t>
      </w:r>
    </w:p>
    <w:p w14:paraId="205F4826" w14:textId="77777777" w:rsidR="003934A7" w:rsidRDefault="003934A7" w:rsidP="00B00012">
      <w:pPr>
        <w:spacing w:line="276" w:lineRule="auto"/>
        <w:jc w:val="both"/>
        <w:rPr>
          <w:rFonts w:ascii="Arial Nova Light" w:hAnsi="Arial Nova Light"/>
          <w:sz w:val="22"/>
          <w:szCs w:val="22"/>
        </w:rPr>
      </w:pPr>
    </w:p>
    <w:p w14:paraId="3D6AB062" w14:textId="77777777" w:rsidR="009C36C6" w:rsidRPr="009C36C6" w:rsidRDefault="009C36C6" w:rsidP="00B00012">
      <w:pPr>
        <w:spacing w:line="276" w:lineRule="auto"/>
        <w:jc w:val="both"/>
        <w:rPr>
          <w:rFonts w:ascii="Arial Nova Light" w:hAnsi="Arial Nova Light"/>
          <w:sz w:val="22"/>
          <w:szCs w:val="22"/>
        </w:rPr>
      </w:pPr>
      <w:r w:rsidRPr="009C36C6">
        <w:rPr>
          <w:rFonts w:ascii="Arial Nova Light" w:hAnsi="Arial Nova Light"/>
          <w:sz w:val="22"/>
          <w:szCs w:val="22"/>
        </w:rPr>
        <w:t>El oferente deberá presentar una metodología de ejecución de los trabajos, en la que describa de manera clara la organización y procedimiento previsto para la construcción del sistema eléctrico del Bloque C.</w:t>
      </w:r>
    </w:p>
    <w:p w14:paraId="40FD83EE" w14:textId="77777777" w:rsidR="009C36C6" w:rsidRPr="009C36C6" w:rsidRDefault="009C36C6" w:rsidP="00B00012">
      <w:pPr>
        <w:spacing w:line="276" w:lineRule="auto"/>
        <w:jc w:val="both"/>
        <w:rPr>
          <w:rFonts w:ascii="Arial Nova Light" w:hAnsi="Arial Nova Light"/>
          <w:sz w:val="22"/>
          <w:szCs w:val="22"/>
        </w:rPr>
      </w:pPr>
    </w:p>
    <w:p w14:paraId="58BB239E" w14:textId="77777777" w:rsidR="009C36C6" w:rsidRPr="009C36C6" w:rsidRDefault="009C36C6" w:rsidP="00B00012">
      <w:pPr>
        <w:spacing w:line="276" w:lineRule="auto"/>
        <w:jc w:val="both"/>
        <w:rPr>
          <w:rFonts w:ascii="Arial Nova Light" w:hAnsi="Arial Nova Light"/>
          <w:sz w:val="22"/>
          <w:szCs w:val="22"/>
        </w:rPr>
      </w:pPr>
      <w:r w:rsidRPr="009C36C6">
        <w:rPr>
          <w:rFonts w:ascii="Arial Nova Light" w:hAnsi="Arial Nova Light"/>
          <w:sz w:val="22"/>
          <w:szCs w:val="22"/>
        </w:rPr>
        <w:t>La metodología deberá considerar, como mínimo, los siguientes aspectos:</w:t>
      </w:r>
    </w:p>
    <w:p w14:paraId="1E523C4B" w14:textId="77777777" w:rsidR="009C36C6" w:rsidRPr="009C36C6" w:rsidRDefault="009C36C6" w:rsidP="00B00012">
      <w:pPr>
        <w:spacing w:line="276" w:lineRule="auto"/>
        <w:jc w:val="both"/>
        <w:rPr>
          <w:rFonts w:ascii="Arial Nova Light" w:hAnsi="Arial Nova Light"/>
          <w:sz w:val="22"/>
          <w:szCs w:val="22"/>
        </w:rPr>
      </w:pPr>
    </w:p>
    <w:p w14:paraId="53DFBF32" w14:textId="77777777" w:rsidR="009C36C6" w:rsidRPr="00406C0B" w:rsidRDefault="009C36C6" w:rsidP="00B00012">
      <w:pPr>
        <w:pStyle w:val="Prrafodelista"/>
        <w:numPr>
          <w:ilvl w:val="0"/>
          <w:numId w:val="7"/>
        </w:numPr>
        <w:spacing w:line="276" w:lineRule="auto"/>
        <w:jc w:val="both"/>
        <w:rPr>
          <w:rFonts w:ascii="Arial Nova Light" w:hAnsi="Arial Nova Light"/>
          <w:sz w:val="22"/>
          <w:szCs w:val="22"/>
        </w:rPr>
      </w:pPr>
      <w:r w:rsidRPr="00406C0B">
        <w:rPr>
          <w:rFonts w:ascii="Arial Nova Light" w:hAnsi="Arial Nova Light"/>
          <w:sz w:val="22"/>
          <w:szCs w:val="22"/>
        </w:rPr>
        <w:t>Organización del personal técnico y operativo.</w:t>
      </w:r>
    </w:p>
    <w:p w14:paraId="49B6B29C" w14:textId="77777777" w:rsidR="009C36C6" w:rsidRPr="00406C0B" w:rsidRDefault="009C36C6" w:rsidP="00B00012">
      <w:pPr>
        <w:pStyle w:val="Prrafodelista"/>
        <w:numPr>
          <w:ilvl w:val="0"/>
          <w:numId w:val="7"/>
        </w:numPr>
        <w:spacing w:line="276" w:lineRule="auto"/>
        <w:jc w:val="both"/>
        <w:rPr>
          <w:rFonts w:ascii="Arial Nova Light" w:hAnsi="Arial Nova Light"/>
          <w:sz w:val="22"/>
          <w:szCs w:val="22"/>
        </w:rPr>
      </w:pPr>
      <w:r w:rsidRPr="00406C0B">
        <w:rPr>
          <w:rFonts w:ascii="Arial Nova Light" w:hAnsi="Arial Nova Light"/>
          <w:sz w:val="22"/>
          <w:szCs w:val="22"/>
        </w:rPr>
        <w:t>Ejecución de los trabajos por etapas y frentes habilitados.</w:t>
      </w:r>
    </w:p>
    <w:p w14:paraId="00EEF586" w14:textId="77777777" w:rsidR="009C36C6" w:rsidRPr="00406C0B" w:rsidRDefault="009C36C6" w:rsidP="00B00012">
      <w:pPr>
        <w:pStyle w:val="Prrafodelista"/>
        <w:numPr>
          <w:ilvl w:val="0"/>
          <w:numId w:val="7"/>
        </w:numPr>
        <w:spacing w:line="276" w:lineRule="auto"/>
        <w:jc w:val="both"/>
        <w:rPr>
          <w:rFonts w:ascii="Arial Nova Light" w:hAnsi="Arial Nova Light"/>
          <w:sz w:val="22"/>
          <w:szCs w:val="22"/>
        </w:rPr>
      </w:pPr>
      <w:r w:rsidRPr="00406C0B">
        <w:rPr>
          <w:rFonts w:ascii="Arial Nova Light" w:hAnsi="Arial Nova Light"/>
          <w:sz w:val="22"/>
          <w:szCs w:val="22"/>
        </w:rPr>
        <w:t>Coordinación con la obra civil y demás especialidades que intervienen en el Bloque C.</w:t>
      </w:r>
    </w:p>
    <w:p w14:paraId="6A4DC9E7" w14:textId="77777777" w:rsidR="009C36C6" w:rsidRPr="00406C0B" w:rsidRDefault="009C36C6" w:rsidP="00B00012">
      <w:pPr>
        <w:pStyle w:val="Prrafodelista"/>
        <w:numPr>
          <w:ilvl w:val="0"/>
          <w:numId w:val="7"/>
        </w:numPr>
        <w:spacing w:line="276" w:lineRule="auto"/>
        <w:jc w:val="both"/>
        <w:rPr>
          <w:rFonts w:ascii="Arial Nova Light" w:hAnsi="Arial Nova Light"/>
          <w:sz w:val="22"/>
          <w:szCs w:val="22"/>
        </w:rPr>
      </w:pPr>
      <w:r w:rsidRPr="00406C0B">
        <w:rPr>
          <w:rFonts w:ascii="Arial Nova Light" w:hAnsi="Arial Nova Light"/>
          <w:sz w:val="22"/>
          <w:szCs w:val="22"/>
        </w:rPr>
        <w:t>Procedimiento para el replanteo e instalación de cajetines, tuberías, canalizaciones y demás elementos que deban incorporarse oportunamente a la obra civil.</w:t>
      </w:r>
    </w:p>
    <w:p w14:paraId="454793E9" w14:textId="77777777" w:rsidR="009C36C6" w:rsidRPr="00406C0B" w:rsidRDefault="009C36C6" w:rsidP="00B00012">
      <w:pPr>
        <w:pStyle w:val="Prrafodelista"/>
        <w:numPr>
          <w:ilvl w:val="0"/>
          <w:numId w:val="7"/>
        </w:numPr>
        <w:spacing w:line="276" w:lineRule="auto"/>
        <w:jc w:val="both"/>
        <w:rPr>
          <w:rFonts w:ascii="Arial Nova Light" w:hAnsi="Arial Nova Light"/>
          <w:sz w:val="22"/>
          <w:szCs w:val="22"/>
        </w:rPr>
      </w:pPr>
      <w:r w:rsidRPr="00406C0B">
        <w:rPr>
          <w:rFonts w:ascii="Arial Nova Light" w:hAnsi="Arial Nova Light"/>
          <w:sz w:val="22"/>
          <w:szCs w:val="22"/>
        </w:rPr>
        <w:lastRenderedPageBreak/>
        <w:t>Procedimiento general para instalación de canalizaciones, cableado, alimentadores, tableros, luminarias y demás componentes del sistema eléctrico.</w:t>
      </w:r>
    </w:p>
    <w:p w14:paraId="660233A6" w14:textId="77777777" w:rsidR="009C36C6" w:rsidRPr="00406C0B" w:rsidRDefault="009C36C6" w:rsidP="00B00012">
      <w:pPr>
        <w:pStyle w:val="Prrafodelista"/>
        <w:numPr>
          <w:ilvl w:val="0"/>
          <w:numId w:val="7"/>
        </w:numPr>
        <w:spacing w:line="276" w:lineRule="auto"/>
        <w:jc w:val="both"/>
        <w:rPr>
          <w:rFonts w:ascii="Arial Nova Light" w:hAnsi="Arial Nova Light"/>
          <w:sz w:val="22"/>
          <w:szCs w:val="22"/>
        </w:rPr>
      </w:pPr>
      <w:r w:rsidRPr="00406C0B">
        <w:rPr>
          <w:rFonts w:ascii="Arial Nova Light" w:hAnsi="Arial Nova Light"/>
          <w:sz w:val="22"/>
          <w:szCs w:val="22"/>
        </w:rPr>
        <w:t>Coordinación de cortes, desconexiones y trabajos que puedan afectar instalaciones existentes.</w:t>
      </w:r>
    </w:p>
    <w:p w14:paraId="7D84579E" w14:textId="77777777" w:rsidR="009C36C6" w:rsidRPr="00406C0B" w:rsidRDefault="009C36C6" w:rsidP="00B00012">
      <w:pPr>
        <w:pStyle w:val="Prrafodelista"/>
        <w:numPr>
          <w:ilvl w:val="0"/>
          <w:numId w:val="7"/>
        </w:numPr>
        <w:spacing w:line="276" w:lineRule="auto"/>
        <w:jc w:val="both"/>
        <w:rPr>
          <w:rFonts w:ascii="Arial Nova Light" w:hAnsi="Arial Nova Light"/>
          <w:sz w:val="22"/>
          <w:szCs w:val="22"/>
        </w:rPr>
      </w:pPr>
      <w:r w:rsidRPr="00406C0B">
        <w:rPr>
          <w:rFonts w:ascii="Arial Nova Light" w:hAnsi="Arial Nova Light"/>
          <w:sz w:val="22"/>
          <w:szCs w:val="22"/>
        </w:rPr>
        <w:t>Manejo, custodia y control de los materiales suministrados por SOLCA.</w:t>
      </w:r>
    </w:p>
    <w:p w14:paraId="59225350" w14:textId="77777777" w:rsidR="009C36C6" w:rsidRPr="00406C0B" w:rsidRDefault="009C36C6" w:rsidP="00B00012">
      <w:pPr>
        <w:pStyle w:val="Prrafodelista"/>
        <w:numPr>
          <w:ilvl w:val="0"/>
          <w:numId w:val="7"/>
        </w:numPr>
        <w:spacing w:line="276" w:lineRule="auto"/>
        <w:jc w:val="both"/>
        <w:rPr>
          <w:rFonts w:ascii="Arial Nova Light" w:hAnsi="Arial Nova Light"/>
          <w:sz w:val="22"/>
          <w:szCs w:val="22"/>
        </w:rPr>
      </w:pPr>
      <w:r w:rsidRPr="00406C0B">
        <w:rPr>
          <w:rFonts w:ascii="Arial Nova Light" w:hAnsi="Arial Nova Light"/>
          <w:sz w:val="22"/>
          <w:szCs w:val="22"/>
        </w:rPr>
        <w:t>Medidas de seguridad, orden y limpieza durante la ejecución.</w:t>
      </w:r>
    </w:p>
    <w:p w14:paraId="14E31B47" w14:textId="77777777" w:rsidR="009C36C6" w:rsidRPr="00406C0B" w:rsidRDefault="009C36C6" w:rsidP="00B00012">
      <w:pPr>
        <w:pStyle w:val="Prrafodelista"/>
        <w:numPr>
          <w:ilvl w:val="0"/>
          <w:numId w:val="7"/>
        </w:numPr>
        <w:spacing w:line="276" w:lineRule="auto"/>
        <w:jc w:val="both"/>
        <w:rPr>
          <w:rFonts w:ascii="Arial Nova Light" w:hAnsi="Arial Nova Light"/>
          <w:sz w:val="22"/>
          <w:szCs w:val="22"/>
        </w:rPr>
      </w:pPr>
      <w:r w:rsidRPr="00406C0B">
        <w:rPr>
          <w:rFonts w:ascii="Arial Nova Light" w:hAnsi="Arial Nova Light"/>
          <w:sz w:val="22"/>
          <w:szCs w:val="22"/>
        </w:rPr>
        <w:t>Pruebas, verificaciones y puesta en funcionamiento de las instalaciones ejecutadas.</w:t>
      </w:r>
    </w:p>
    <w:p w14:paraId="679A25E4" w14:textId="77777777" w:rsidR="009C36C6" w:rsidRPr="009C36C6" w:rsidRDefault="009C36C6" w:rsidP="00B00012">
      <w:pPr>
        <w:spacing w:line="276" w:lineRule="auto"/>
        <w:jc w:val="both"/>
        <w:rPr>
          <w:rFonts w:ascii="Arial Nova Light" w:hAnsi="Arial Nova Light"/>
          <w:sz w:val="22"/>
          <w:szCs w:val="22"/>
        </w:rPr>
      </w:pPr>
    </w:p>
    <w:p w14:paraId="79FF40C2" w14:textId="1FAC9763" w:rsidR="003934A7" w:rsidRDefault="009C36C6" w:rsidP="00B00012">
      <w:pPr>
        <w:spacing w:line="276" w:lineRule="auto"/>
        <w:jc w:val="both"/>
        <w:rPr>
          <w:rFonts w:ascii="Arial Nova Light" w:hAnsi="Arial Nova Light"/>
          <w:sz w:val="22"/>
          <w:szCs w:val="22"/>
        </w:rPr>
      </w:pPr>
      <w:r w:rsidRPr="009C36C6">
        <w:rPr>
          <w:rFonts w:ascii="Arial Nova Light" w:hAnsi="Arial Nova Light"/>
          <w:sz w:val="22"/>
          <w:szCs w:val="22"/>
        </w:rPr>
        <w:t>La metodología deberá ser coherente con el alcance de los trabajos, el cronograma presentado y las condiciones generales establecidas en los presentes Términos de Contratación.</w:t>
      </w:r>
    </w:p>
    <w:p w14:paraId="309453B0" w14:textId="77777777" w:rsidR="003934A7" w:rsidRDefault="003934A7" w:rsidP="00B00012">
      <w:pPr>
        <w:spacing w:line="276" w:lineRule="auto"/>
        <w:jc w:val="both"/>
        <w:rPr>
          <w:rFonts w:ascii="Arial Nova Light" w:hAnsi="Arial Nova Light"/>
          <w:sz w:val="22"/>
          <w:szCs w:val="22"/>
        </w:rPr>
      </w:pPr>
    </w:p>
    <w:p w14:paraId="5BC2394D" w14:textId="77777777" w:rsidR="003934A7" w:rsidRDefault="003934A7" w:rsidP="00B00012">
      <w:pPr>
        <w:spacing w:line="276" w:lineRule="auto"/>
        <w:jc w:val="both"/>
        <w:rPr>
          <w:rFonts w:ascii="Arial Nova Light" w:hAnsi="Arial Nova Light"/>
          <w:sz w:val="22"/>
          <w:szCs w:val="22"/>
        </w:rPr>
      </w:pPr>
    </w:p>
    <w:p w14:paraId="47E58283" w14:textId="4A5A3358" w:rsidR="008E3683" w:rsidRPr="001C7969" w:rsidRDefault="00FB6E01" w:rsidP="00B00012">
      <w:pPr>
        <w:pStyle w:val="Prrafodelista"/>
        <w:numPr>
          <w:ilvl w:val="0"/>
          <w:numId w:val="2"/>
        </w:numPr>
        <w:spacing w:line="276" w:lineRule="auto"/>
        <w:jc w:val="both"/>
        <w:rPr>
          <w:rFonts w:ascii="Arial Nova Light" w:hAnsi="Arial Nova Light"/>
          <w:sz w:val="22"/>
          <w:szCs w:val="22"/>
        </w:rPr>
      </w:pPr>
      <w:r w:rsidRPr="00FB6E01">
        <w:rPr>
          <w:rFonts w:ascii="Arial Nova Light" w:hAnsi="Arial Nova Light"/>
          <w:b/>
          <w:bCs/>
          <w:sz w:val="22"/>
          <w:szCs w:val="22"/>
        </w:rPr>
        <w:t>CRONOGRAMA VALORADO</w:t>
      </w:r>
    </w:p>
    <w:p w14:paraId="0C66E609" w14:textId="77777777" w:rsidR="003934A7" w:rsidRDefault="003934A7" w:rsidP="00B00012">
      <w:pPr>
        <w:spacing w:line="276" w:lineRule="auto"/>
        <w:jc w:val="both"/>
        <w:rPr>
          <w:rFonts w:ascii="Arial Nova Light" w:hAnsi="Arial Nova Light"/>
          <w:sz w:val="22"/>
          <w:szCs w:val="22"/>
        </w:rPr>
      </w:pPr>
    </w:p>
    <w:p w14:paraId="516244D6" w14:textId="77777777" w:rsidR="00FB6E01" w:rsidRPr="00FB6E01" w:rsidRDefault="00FB6E01" w:rsidP="00B00012">
      <w:pPr>
        <w:spacing w:line="276" w:lineRule="auto"/>
        <w:jc w:val="both"/>
        <w:rPr>
          <w:rFonts w:ascii="Arial Nova Light" w:hAnsi="Arial Nova Light"/>
          <w:sz w:val="22"/>
          <w:szCs w:val="22"/>
        </w:rPr>
      </w:pPr>
      <w:r w:rsidRPr="00FB6E01">
        <w:rPr>
          <w:rFonts w:ascii="Arial Nova Light" w:hAnsi="Arial Nova Light"/>
          <w:sz w:val="22"/>
          <w:szCs w:val="22"/>
        </w:rPr>
        <w:t>El oferente deberá presentar un cronograma valorado de ejecución, elaborado de acuerdo con los rubros, cantidades, monto de la oferta y plazo establecido para la contratación.</w:t>
      </w:r>
    </w:p>
    <w:p w14:paraId="41F7A919" w14:textId="77777777" w:rsidR="00FB6E01" w:rsidRPr="00FB6E01" w:rsidRDefault="00FB6E01" w:rsidP="00B00012">
      <w:pPr>
        <w:spacing w:line="276" w:lineRule="auto"/>
        <w:jc w:val="both"/>
        <w:rPr>
          <w:rFonts w:ascii="Arial Nova Light" w:hAnsi="Arial Nova Light"/>
          <w:sz w:val="22"/>
          <w:szCs w:val="22"/>
        </w:rPr>
      </w:pPr>
    </w:p>
    <w:p w14:paraId="551EF860" w14:textId="77777777" w:rsidR="00FB6E01" w:rsidRPr="00FB6E01" w:rsidRDefault="00FB6E01" w:rsidP="00B00012">
      <w:pPr>
        <w:spacing w:line="276" w:lineRule="auto"/>
        <w:jc w:val="both"/>
        <w:rPr>
          <w:rFonts w:ascii="Arial Nova Light" w:hAnsi="Arial Nova Light"/>
          <w:sz w:val="22"/>
          <w:szCs w:val="22"/>
        </w:rPr>
      </w:pPr>
      <w:r w:rsidRPr="00FB6E01">
        <w:rPr>
          <w:rFonts w:ascii="Arial Nova Light" w:hAnsi="Arial Nova Light"/>
          <w:sz w:val="22"/>
          <w:szCs w:val="22"/>
        </w:rPr>
        <w:t>El cronograma deberá guardar correspondencia con la metodología propuesta y considerar que los trabajos se ejecutarán de manera progresiva y por frentes, en coordinación con el avance de la obra civil y de las demás especialidades que intervienen en el Bloque C.</w:t>
      </w:r>
    </w:p>
    <w:p w14:paraId="202B61FB" w14:textId="77777777" w:rsidR="00FB6E01" w:rsidRPr="00FB6E01" w:rsidRDefault="00FB6E01" w:rsidP="00B00012">
      <w:pPr>
        <w:spacing w:line="276" w:lineRule="auto"/>
        <w:jc w:val="both"/>
        <w:rPr>
          <w:rFonts w:ascii="Arial Nova Light" w:hAnsi="Arial Nova Light"/>
          <w:sz w:val="22"/>
          <w:szCs w:val="22"/>
        </w:rPr>
      </w:pPr>
    </w:p>
    <w:p w14:paraId="3B5A8B43" w14:textId="77777777" w:rsidR="00FB6E01" w:rsidRPr="00FB6E01" w:rsidRDefault="00FB6E01" w:rsidP="00B00012">
      <w:pPr>
        <w:spacing w:line="276" w:lineRule="auto"/>
        <w:jc w:val="both"/>
        <w:rPr>
          <w:rFonts w:ascii="Arial Nova Light" w:hAnsi="Arial Nova Light"/>
          <w:sz w:val="22"/>
          <w:szCs w:val="22"/>
        </w:rPr>
      </w:pPr>
      <w:r w:rsidRPr="00FB6E01">
        <w:rPr>
          <w:rFonts w:ascii="Arial Nova Light" w:hAnsi="Arial Nova Light"/>
          <w:sz w:val="22"/>
          <w:szCs w:val="22"/>
        </w:rPr>
        <w:t>La programación presentada tendrá carácter referencial para la organización inicial de los trabajos y deberá ajustarse, durante la ejecución, a la habilitación efectiva de los frentes de trabajo y a las disposiciones de la Dirección Técnica de Obra, Fiscalización y Administración del Contrato.</w:t>
      </w:r>
    </w:p>
    <w:p w14:paraId="1B9D6235" w14:textId="77777777" w:rsidR="00FB6E01" w:rsidRPr="00FB6E01" w:rsidRDefault="00FB6E01" w:rsidP="00B00012">
      <w:pPr>
        <w:spacing w:line="276" w:lineRule="auto"/>
        <w:jc w:val="both"/>
        <w:rPr>
          <w:rFonts w:ascii="Arial Nova Light" w:hAnsi="Arial Nova Light"/>
          <w:sz w:val="22"/>
          <w:szCs w:val="22"/>
        </w:rPr>
      </w:pPr>
    </w:p>
    <w:p w14:paraId="7FCD4F0F" w14:textId="77777777" w:rsidR="00FB6E01" w:rsidRPr="00FB6E01" w:rsidRDefault="00FB6E01" w:rsidP="00B00012">
      <w:pPr>
        <w:spacing w:line="276" w:lineRule="auto"/>
        <w:jc w:val="both"/>
        <w:rPr>
          <w:rFonts w:ascii="Arial Nova Light" w:hAnsi="Arial Nova Light"/>
          <w:sz w:val="22"/>
          <w:szCs w:val="22"/>
        </w:rPr>
      </w:pPr>
      <w:r w:rsidRPr="00FB6E01">
        <w:rPr>
          <w:rFonts w:ascii="Arial Nova Light" w:hAnsi="Arial Nova Light"/>
          <w:sz w:val="22"/>
          <w:szCs w:val="22"/>
        </w:rPr>
        <w:t>Previo al inicio de los trabajos, el contratista deberá presentar el cronograma definitivo de ejecución, ajustado a las condiciones y programación general de la obra, para revisión y aprobación correspondiente.</w:t>
      </w:r>
    </w:p>
    <w:p w14:paraId="025F016B" w14:textId="77777777" w:rsidR="00FB6E01" w:rsidRPr="00FB6E01" w:rsidRDefault="00FB6E01" w:rsidP="00B00012">
      <w:pPr>
        <w:spacing w:line="276" w:lineRule="auto"/>
        <w:jc w:val="both"/>
        <w:rPr>
          <w:rFonts w:ascii="Arial Nova Light" w:hAnsi="Arial Nova Light"/>
          <w:sz w:val="22"/>
          <w:szCs w:val="22"/>
        </w:rPr>
      </w:pPr>
    </w:p>
    <w:p w14:paraId="1EB2126C" w14:textId="11C608DE" w:rsidR="003934A7" w:rsidRDefault="00FB6E01" w:rsidP="00B00012">
      <w:pPr>
        <w:spacing w:line="276" w:lineRule="auto"/>
        <w:jc w:val="both"/>
        <w:rPr>
          <w:rFonts w:ascii="Arial Nova Light" w:hAnsi="Arial Nova Light"/>
          <w:sz w:val="22"/>
          <w:szCs w:val="22"/>
        </w:rPr>
      </w:pPr>
      <w:r w:rsidRPr="00FB6E01">
        <w:rPr>
          <w:rFonts w:ascii="Arial Nova Light" w:hAnsi="Arial Nova Light"/>
          <w:sz w:val="22"/>
          <w:szCs w:val="22"/>
        </w:rPr>
        <w:t>El cronograma valorado presentado con la oferta deberá permitir verificar como mínimo la secuencia de ejecución, duración de las actividades, plazo total y valoración económica de los trabajos programados.</w:t>
      </w:r>
    </w:p>
    <w:p w14:paraId="3D54F367" w14:textId="77777777" w:rsidR="003934A7" w:rsidRDefault="003934A7" w:rsidP="00B00012">
      <w:pPr>
        <w:spacing w:line="276" w:lineRule="auto"/>
        <w:jc w:val="both"/>
        <w:rPr>
          <w:rFonts w:ascii="Arial Nova Light" w:hAnsi="Arial Nova Light"/>
          <w:sz w:val="22"/>
          <w:szCs w:val="22"/>
        </w:rPr>
      </w:pPr>
    </w:p>
    <w:p w14:paraId="5C84EA16" w14:textId="77777777" w:rsidR="003934A7" w:rsidRPr="001C7969" w:rsidRDefault="003934A7" w:rsidP="00B00012">
      <w:pPr>
        <w:spacing w:line="276" w:lineRule="auto"/>
        <w:jc w:val="both"/>
        <w:rPr>
          <w:rFonts w:ascii="Arial Nova Light" w:hAnsi="Arial Nova Light"/>
          <w:sz w:val="22"/>
          <w:szCs w:val="22"/>
        </w:rPr>
      </w:pPr>
    </w:p>
    <w:p w14:paraId="6B185A8F" w14:textId="6AA0286C" w:rsidR="00F53A14" w:rsidRPr="001C7969" w:rsidRDefault="00D55C64" w:rsidP="00B00012">
      <w:pPr>
        <w:pStyle w:val="Prrafodelista"/>
        <w:numPr>
          <w:ilvl w:val="0"/>
          <w:numId w:val="2"/>
        </w:numPr>
        <w:spacing w:line="276" w:lineRule="auto"/>
        <w:jc w:val="both"/>
        <w:rPr>
          <w:rFonts w:ascii="Arial Nova Light" w:hAnsi="Arial Nova Light"/>
          <w:b/>
          <w:bCs/>
          <w:sz w:val="22"/>
          <w:szCs w:val="22"/>
        </w:rPr>
      </w:pPr>
      <w:r w:rsidRPr="00D55C64">
        <w:rPr>
          <w:rFonts w:ascii="Arial Nova Light" w:hAnsi="Arial Nova Light"/>
          <w:b/>
          <w:bCs/>
          <w:sz w:val="22"/>
          <w:szCs w:val="22"/>
        </w:rPr>
        <w:t>OFERTA ECONÓMICA Y ANÁLISIS DE PRECIOS UNITARIOS</w:t>
      </w:r>
    </w:p>
    <w:p w14:paraId="20571883" w14:textId="77777777" w:rsidR="00F53A14" w:rsidRPr="001C7969" w:rsidRDefault="00F53A14" w:rsidP="00B00012">
      <w:pPr>
        <w:spacing w:line="276" w:lineRule="auto"/>
        <w:jc w:val="both"/>
        <w:rPr>
          <w:rFonts w:ascii="Arial Nova Light" w:hAnsi="Arial Nova Light"/>
          <w:sz w:val="22"/>
          <w:szCs w:val="22"/>
        </w:rPr>
      </w:pPr>
    </w:p>
    <w:p w14:paraId="6A25B61C" w14:textId="77777777" w:rsidR="00D72DDC" w:rsidRPr="00D72DDC" w:rsidRDefault="00D72DDC" w:rsidP="00B00012">
      <w:pPr>
        <w:spacing w:line="276" w:lineRule="auto"/>
        <w:jc w:val="both"/>
        <w:rPr>
          <w:rFonts w:ascii="Arial Nova Light" w:hAnsi="Arial Nova Light"/>
          <w:sz w:val="22"/>
          <w:szCs w:val="22"/>
        </w:rPr>
      </w:pPr>
      <w:r w:rsidRPr="00D72DDC">
        <w:rPr>
          <w:rFonts w:ascii="Arial Nova Light" w:hAnsi="Arial Nova Light"/>
          <w:sz w:val="22"/>
          <w:szCs w:val="22"/>
        </w:rPr>
        <w:t>El oferente deberá presentar su oferta económica utilizando el cuadro de rubros, unidades y cantidades establecido por SOLCA Núcleo de Loja, indicando el precio unitario y precio total de cada rubro, así como el monto total de la oferta sin IVA.</w:t>
      </w:r>
    </w:p>
    <w:p w14:paraId="43C849A1" w14:textId="77777777" w:rsidR="00D72DDC" w:rsidRPr="00D72DDC" w:rsidRDefault="00D72DDC" w:rsidP="00B00012">
      <w:pPr>
        <w:spacing w:line="276" w:lineRule="auto"/>
        <w:jc w:val="both"/>
        <w:rPr>
          <w:rFonts w:ascii="Arial Nova Light" w:hAnsi="Arial Nova Light"/>
          <w:sz w:val="22"/>
          <w:szCs w:val="22"/>
        </w:rPr>
      </w:pPr>
    </w:p>
    <w:p w14:paraId="75BD902F" w14:textId="77777777" w:rsidR="00D72DDC" w:rsidRPr="00D72DDC" w:rsidRDefault="00D72DDC" w:rsidP="00B00012">
      <w:pPr>
        <w:spacing w:line="276" w:lineRule="auto"/>
        <w:jc w:val="both"/>
        <w:rPr>
          <w:rFonts w:ascii="Arial Nova Light" w:hAnsi="Arial Nova Light"/>
          <w:sz w:val="22"/>
          <w:szCs w:val="22"/>
        </w:rPr>
      </w:pPr>
      <w:r w:rsidRPr="00D72DDC">
        <w:rPr>
          <w:rFonts w:ascii="Arial Nova Light" w:hAnsi="Arial Nova Light"/>
          <w:sz w:val="22"/>
          <w:szCs w:val="22"/>
        </w:rPr>
        <w:t>El oferente deberá presentar los Análisis de Precios Unitarios (APU) correspondientes a los rubros que conforman su oferta. Los precios unitarios consignados en los APU deberán guardar correspondencia con los precios unitarios incluidos en la oferta económica.</w:t>
      </w:r>
    </w:p>
    <w:p w14:paraId="04514E18" w14:textId="77777777" w:rsidR="00D72DDC" w:rsidRPr="00D72DDC" w:rsidRDefault="00D72DDC" w:rsidP="00B00012">
      <w:pPr>
        <w:spacing w:line="276" w:lineRule="auto"/>
        <w:jc w:val="both"/>
        <w:rPr>
          <w:rFonts w:ascii="Arial Nova Light" w:hAnsi="Arial Nova Light"/>
          <w:sz w:val="22"/>
          <w:szCs w:val="22"/>
        </w:rPr>
      </w:pPr>
    </w:p>
    <w:p w14:paraId="3E2D9B4D" w14:textId="77777777" w:rsidR="00D72DDC" w:rsidRPr="00D72DDC" w:rsidRDefault="00D72DDC" w:rsidP="00B00012">
      <w:pPr>
        <w:spacing w:line="276" w:lineRule="auto"/>
        <w:jc w:val="both"/>
        <w:rPr>
          <w:rFonts w:ascii="Arial Nova Light" w:hAnsi="Arial Nova Light"/>
          <w:sz w:val="22"/>
          <w:szCs w:val="22"/>
        </w:rPr>
      </w:pPr>
      <w:r w:rsidRPr="00D72DDC">
        <w:rPr>
          <w:rFonts w:ascii="Arial Nova Light" w:hAnsi="Arial Nova Light"/>
          <w:sz w:val="22"/>
          <w:szCs w:val="22"/>
        </w:rPr>
        <w:t>Los precios ofertados deberán considerar todos los costos necesarios para la correcta y completa ejecución de cada rubro, incluyendo, según corresponda, mano de obra, materiales a cargo del contratista, herramientas, equipos, transporte y demás recursos necesarios para su ejecución.</w:t>
      </w:r>
    </w:p>
    <w:p w14:paraId="76ABB5BB" w14:textId="77777777" w:rsidR="00D72DDC" w:rsidRPr="00D72DDC" w:rsidRDefault="00D72DDC" w:rsidP="00B00012">
      <w:pPr>
        <w:spacing w:line="276" w:lineRule="auto"/>
        <w:jc w:val="both"/>
        <w:rPr>
          <w:rFonts w:ascii="Arial Nova Light" w:hAnsi="Arial Nova Light"/>
          <w:sz w:val="22"/>
          <w:szCs w:val="22"/>
        </w:rPr>
      </w:pPr>
    </w:p>
    <w:p w14:paraId="3467C231" w14:textId="77777777" w:rsidR="00D72DDC" w:rsidRPr="00D72DDC" w:rsidRDefault="00D72DDC" w:rsidP="00B00012">
      <w:pPr>
        <w:spacing w:line="276" w:lineRule="auto"/>
        <w:jc w:val="both"/>
        <w:rPr>
          <w:rFonts w:ascii="Arial Nova Light" w:hAnsi="Arial Nova Light"/>
          <w:sz w:val="22"/>
          <w:szCs w:val="22"/>
        </w:rPr>
      </w:pPr>
      <w:r w:rsidRPr="00D72DDC">
        <w:rPr>
          <w:rFonts w:ascii="Arial Nova Light" w:hAnsi="Arial Nova Light"/>
          <w:sz w:val="22"/>
          <w:szCs w:val="22"/>
        </w:rPr>
        <w:t>En los rubros en los que se establezca expresamente que las luminarias o los conductores de alimentadores serán suministrados por SOLCA Núcleo de Loja, el oferente no deberá incluir el costo de dichos materiales dentro del APU, debiendo considerar únicamente los componentes y recursos que sean de su responsabilidad.</w:t>
      </w:r>
    </w:p>
    <w:p w14:paraId="0B91A400" w14:textId="77777777" w:rsidR="00D72DDC" w:rsidRPr="00D72DDC" w:rsidRDefault="00D72DDC" w:rsidP="00B00012">
      <w:pPr>
        <w:spacing w:line="276" w:lineRule="auto"/>
        <w:jc w:val="both"/>
        <w:rPr>
          <w:rFonts w:ascii="Arial Nova Light" w:hAnsi="Arial Nova Light"/>
          <w:sz w:val="22"/>
          <w:szCs w:val="22"/>
        </w:rPr>
      </w:pPr>
    </w:p>
    <w:p w14:paraId="6D4D5170" w14:textId="5956CCD8" w:rsidR="00D72DDC" w:rsidRPr="00D72DDC" w:rsidRDefault="00D72DDC" w:rsidP="00B00012">
      <w:pPr>
        <w:spacing w:line="276" w:lineRule="auto"/>
        <w:jc w:val="both"/>
        <w:rPr>
          <w:rFonts w:ascii="Arial Nova Light" w:hAnsi="Arial Nova Light"/>
          <w:sz w:val="22"/>
          <w:szCs w:val="22"/>
        </w:rPr>
      </w:pPr>
      <w:r w:rsidRPr="00D72DDC">
        <w:rPr>
          <w:rFonts w:ascii="Arial Nova Light" w:hAnsi="Arial Nova Light"/>
          <w:sz w:val="22"/>
          <w:szCs w:val="22"/>
        </w:rPr>
        <w:t xml:space="preserve">El oferente no podrá modificar las unidades ni cantidades establecidas por SOLCA en el cuadro de rubros. La oferta deberá presentarse completa y permitir verificar la correspondencia entre cantidades, precios unitarios, </w:t>
      </w:r>
      <w:r w:rsidR="00C93672" w:rsidRPr="00D72DDC">
        <w:rPr>
          <w:rFonts w:ascii="Arial Nova Light" w:hAnsi="Arial Nova Light"/>
          <w:sz w:val="22"/>
          <w:szCs w:val="22"/>
        </w:rPr>
        <w:t>precios y monto totales</w:t>
      </w:r>
      <w:r w:rsidRPr="00D72DDC">
        <w:rPr>
          <w:rFonts w:ascii="Arial Nova Light" w:hAnsi="Arial Nova Light"/>
          <w:sz w:val="22"/>
          <w:szCs w:val="22"/>
        </w:rPr>
        <w:t xml:space="preserve"> ofertado.</w:t>
      </w:r>
    </w:p>
    <w:p w14:paraId="4A3A33CB" w14:textId="77777777" w:rsidR="00D72DDC" w:rsidRPr="00D72DDC" w:rsidRDefault="00D72DDC" w:rsidP="00B00012">
      <w:pPr>
        <w:spacing w:line="276" w:lineRule="auto"/>
        <w:jc w:val="both"/>
        <w:rPr>
          <w:rFonts w:ascii="Arial Nova Light" w:hAnsi="Arial Nova Light"/>
          <w:sz w:val="22"/>
          <w:szCs w:val="22"/>
        </w:rPr>
      </w:pPr>
    </w:p>
    <w:p w14:paraId="363ECA42" w14:textId="35E1C132" w:rsidR="00DE15CD" w:rsidRDefault="00D72DDC" w:rsidP="00B00012">
      <w:pPr>
        <w:spacing w:line="276" w:lineRule="auto"/>
        <w:jc w:val="both"/>
        <w:rPr>
          <w:rFonts w:ascii="Arial Nova Light" w:hAnsi="Arial Nova Light"/>
          <w:sz w:val="22"/>
          <w:szCs w:val="22"/>
        </w:rPr>
      </w:pPr>
      <w:r w:rsidRPr="00D72DDC">
        <w:rPr>
          <w:rFonts w:ascii="Arial Nova Light" w:hAnsi="Arial Nova Light"/>
          <w:sz w:val="22"/>
          <w:szCs w:val="22"/>
        </w:rPr>
        <w:t>Para efectos de evaluación se verificará la integridad, consistencia y correspondencia de la oferta económica y sus APU, de acuerdo con las condiciones establecidas en los presentes Términos de Contratación.</w:t>
      </w:r>
    </w:p>
    <w:p w14:paraId="5CC71652" w14:textId="77777777" w:rsidR="007513A7" w:rsidRDefault="007513A7" w:rsidP="00B00012">
      <w:pPr>
        <w:spacing w:line="276" w:lineRule="auto"/>
        <w:jc w:val="both"/>
        <w:rPr>
          <w:rFonts w:ascii="Arial Nova Light" w:hAnsi="Arial Nova Light"/>
          <w:sz w:val="22"/>
          <w:szCs w:val="22"/>
        </w:rPr>
      </w:pPr>
    </w:p>
    <w:p w14:paraId="10F1352B" w14:textId="77CC514F" w:rsidR="00F53A14" w:rsidRDefault="00466587" w:rsidP="00B00012">
      <w:pPr>
        <w:pStyle w:val="Prrafodelista"/>
        <w:numPr>
          <w:ilvl w:val="0"/>
          <w:numId w:val="2"/>
        </w:numPr>
        <w:spacing w:line="276" w:lineRule="auto"/>
        <w:jc w:val="both"/>
        <w:rPr>
          <w:rFonts w:ascii="Arial Nova Light" w:hAnsi="Arial Nova Light"/>
          <w:b/>
          <w:bCs/>
          <w:sz w:val="22"/>
          <w:szCs w:val="22"/>
        </w:rPr>
      </w:pPr>
      <w:r w:rsidRPr="00466587">
        <w:rPr>
          <w:rFonts w:ascii="Arial Nova Light" w:hAnsi="Arial Nova Light"/>
          <w:b/>
          <w:bCs/>
          <w:sz w:val="22"/>
          <w:szCs w:val="22"/>
        </w:rPr>
        <w:t>ACEPTACIÓN DE LAS CONDICIONES DE EJECUCIÓN</w:t>
      </w:r>
    </w:p>
    <w:p w14:paraId="771E2EF4" w14:textId="77777777" w:rsidR="00466587" w:rsidRDefault="00466587" w:rsidP="00B00012">
      <w:pPr>
        <w:spacing w:line="276" w:lineRule="auto"/>
        <w:jc w:val="both"/>
        <w:rPr>
          <w:rFonts w:ascii="Arial Nova Light" w:hAnsi="Arial Nova Light"/>
          <w:sz w:val="22"/>
          <w:szCs w:val="22"/>
        </w:rPr>
      </w:pPr>
    </w:p>
    <w:p w14:paraId="6F0A42AD" w14:textId="77777777" w:rsidR="00674B8A" w:rsidRPr="00674B8A" w:rsidRDefault="00674B8A" w:rsidP="00B00012">
      <w:pPr>
        <w:spacing w:line="276" w:lineRule="auto"/>
        <w:jc w:val="both"/>
        <w:rPr>
          <w:rFonts w:ascii="Arial Nova Light" w:hAnsi="Arial Nova Light"/>
          <w:sz w:val="22"/>
          <w:szCs w:val="22"/>
        </w:rPr>
      </w:pPr>
      <w:r w:rsidRPr="00674B8A">
        <w:rPr>
          <w:rFonts w:ascii="Arial Nova Light" w:hAnsi="Arial Nova Light"/>
          <w:sz w:val="22"/>
          <w:szCs w:val="22"/>
        </w:rPr>
        <w:t>El oferente deberá declarar expresamente que conoce y acepta las condiciones generales y particulares de ejecución establecidas en los presentes Términos de Contratación.</w:t>
      </w:r>
    </w:p>
    <w:p w14:paraId="77ACE58C" w14:textId="77777777" w:rsidR="00674B8A" w:rsidRPr="00674B8A" w:rsidRDefault="00674B8A" w:rsidP="00B00012">
      <w:pPr>
        <w:spacing w:line="276" w:lineRule="auto"/>
        <w:jc w:val="both"/>
        <w:rPr>
          <w:rFonts w:ascii="Arial Nova Light" w:hAnsi="Arial Nova Light"/>
          <w:sz w:val="22"/>
          <w:szCs w:val="22"/>
        </w:rPr>
      </w:pPr>
    </w:p>
    <w:p w14:paraId="3EEF320E" w14:textId="77777777" w:rsidR="00674B8A" w:rsidRPr="00674B8A" w:rsidRDefault="00674B8A" w:rsidP="00B00012">
      <w:pPr>
        <w:spacing w:line="276" w:lineRule="auto"/>
        <w:jc w:val="both"/>
        <w:rPr>
          <w:rFonts w:ascii="Arial Nova Light" w:hAnsi="Arial Nova Light"/>
          <w:sz w:val="22"/>
          <w:szCs w:val="22"/>
        </w:rPr>
      </w:pPr>
      <w:r w:rsidRPr="00674B8A">
        <w:rPr>
          <w:rFonts w:ascii="Arial Nova Light" w:hAnsi="Arial Nova Light"/>
          <w:sz w:val="22"/>
          <w:szCs w:val="22"/>
        </w:rPr>
        <w:t>La aceptación comprenderá, entre otras, las siguientes condiciones:</w:t>
      </w:r>
    </w:p>
    <w:p w14:paraId="79602936" w14:textId="77777777" w:rsidR="00674B8A" w:rsidRPr="00674B8A" w:rsidRDefault="00674B8A" w:rsidP="00B00012">
      <w:pPr>
        <w:spacing w:line="276" w:lineRule="auto"/>
        <w:jc w:val="both"/>
        <w:rPr>
          <w:rFonts w:ascii="Arial Nova Light" w:hAnsi="Arial Nova Light"/>
          <w:sz w:val="22"/>
          <w:szCs w:val="22"/>
        </w:rPr>
      </w:pPr>
    </w:p>
    <w:p w14:paraId="7919EC8F" w14:textId="77777777" w:rsidR="00674B8A" w:rsidRPr="00674B8A" w:rsidRDefault="00674B8A" w:rsidP="00B00012">
      <w:pPr>
        <w:pStyle w:val="Prrafodelista"/>
        <w:numPr>
          <w:ilvl w:val="0"/>
          <w:numId w:val="8"/>
        </w:numPr>
        <w:spacing w:line="276" w:lineRule="auto"/>
        <w:jc w:val="both"/>
        <w:rPr>
          <w:rFonts w:ascii="Arial Nova Light" w:hAnsi="Arial Nova Light"/>
          <w:sz w:val="22"/>
          <w:szCs w:val="22"/>
        </w:rPr>
      </w:pPr>
      <w:r w:rsidRPr="00674B8A">
        <w:rPr>
          <w:rFonts w:ascii="Arial Nova Light" w:hAnsi="Arial Nova Light"/>
          <w:sz w:val="22"/>
          <w:szCs w:val="22"/>
        </w:rPr>
        <w:t>La ejecución de los trabajos podrá realizarse por etapas y en frentes discontinuos, de acuerdo con el avance de la obra civil y demás especialidades.</w:t>
      </w:r>
    </w:p>
    <w:p w14:paraId="7295122C" w14:textId="77777777" w:rsidR="00674B8A" w:rsidRPr="00674B8A" w:rsidRDefault="00674B8A" w:rsidP="00B00012">
      <w:pPr>
        <w:pStyle w:val="Prrafodelista"/>
        <w:numPr>
          <w:ilvl w:val="0"/>
          <w:numId w:val="8"/>
        </w:numPr>
        <w:spacing w:line="276" w:lineRule="auto"/>
        <w:jc w:val="both"/>
        <w:rPr>
          <w:rFonts w:ascii="Arial Nova Light" w:hAnsi="Arial Nova Light"/>
          <w:sz w:val="22"/>
          <w:szCs w:val="22"/>
        </w:rPr>
      </w:pPr>
      <w:r w:rsidRPr="00674B8A">
        <w:rPr>
          <w:rFonts w:ascii="Arial Nova Light" w:hAnsi="Arial Nova Light"/>
          <w:sz w:val="22"/>
          <w:szCs w:val="22"/>
        </w:rPr>
        <w:t>Los ingresos, retiros y reingresos a los diferentes frentes serán coordinados con la Dirección Técnica de Obra, Fiscalización y Administración del Contrato.</w:t>
      </w:r>
    </w:p>
    <w:p w14:paraId="5BE7154C" w14:textId="77777777" w:rsidR="00674B8A" w:rsidRPr="00674B8A" w:rsidRDefault="00674B8A" w:rsidP="00B00012">
      <w:pPr>
        <w:pStyle w:val="Prrafodelista"/>
        <w:numPr>
          <w:ilvl w:val="0"/>
          <w:numId w:val="8"/>
        </w:numPr>
        <w:spacing w:line="276" w:lineRule="auto"/>
        <w:jc w:val="both"/>
        <w:rPr>
          <w:rFonts w:ascii="Arial Nova Light" w:hAnsi="Arial Nova Light"/>
          <w:sz w:val="22"/>
          <w:szCs w:val="22"/>
        </w:rPr>
      </w:pPr>
      <w:r w:rsidRPr="00674B8A">
        <w:rPr>
          <w:rFonts w:ascii="Arial Nova Light" w:hAnsi="Arial Nova Light"/>
          <w:sz w:val="22"/>
          <w:szCs w:val="22"/>
        </w:rPr>
        <w:t>El contratista deberá intervenir oportunamente en los frentes habilitados, especialmente para la instalación de cajetines, cajas, tuberías, canalizaciones y demás elementos que deban incorporarse a la obra civil.</w:t>
      </w:r>
    </w:p>
    <w:p w14:paraId="4B28F36E" w14:textId="77777777" w:rsidR="00674B8A" w:rsidRPr="00674B8A" w:rsidRDefault="00674B8A" w:rsidP="00B00012">
      <w:pPr>
        <w:pStyle w:val="Prrafodelista"/>
        <w:numPr>
          <w:ilvl w:val="0"/>
          <w:numId w:val="8"/>
        </w:numPr>
        <w:spacing w:line="276" w:lineRule="auto"/>
        <w:jc w:val="both"/>
        <w:rPr>
          <w:rFonts w:ascii="Arial Nova Light" w:hAnsi="Arial Nova Light"/>
          <w:sz w:val="22"/>
          <w:szCs w:val="22"/>
        </w:rPr>
      </w:pPr>
      <w:r w:rsidRPr="00674B8A">
        <w:rPr>
          <w:rFonts w:ascii="Arial Nova Light" w:hAnsi="Arial Nova Light"/>
          <w:sz w:val="22"/>
          <w:szCs w:val="22"/>
        </w:rPr>
        <w:t>SOLCA Núcleo de Loja suministrará las luminarias y los conductores de los alimentadores expresamente identificados como suministro institucional.</w:t>
      </w:r>
    </w:p>
    <w:p w14:paraId="7D0F8F3C" w14:textId="77777777" w:rsidR="00674B8A" w:rsidRPr="00674B8A" w:rsidRDefault="00674B8A" w:rsidP="00B00012">
      <w:pPr>
        <w:pStyle w:val="Prrafodelista"/>
        <w:numPr>
          <w:ilvl w:val="0"/>
          <w:numId w:val="8"/>
        </w:numPr>
        <w:spacing w:line="276" w:lineRule="auto"/>
        <w:jc w:val="both"/>
        <w:rPr>
          <w:rFonts w:ascii="Arial Nova Light" w:hAnsi="Arial Nova Light"/>
          <w:sz w:val="22"/>
          <w:szCs w:val="22"/>
        </w:rPr>
      </w:pPr>
      <w:r w:rsidRPr="00674B8A">
        <w:rPr>
          <w:rFonts w:ascii="Arial Nova Light" w:hAnsi="Arial Nova Light"/>
          <w:sz w:val="22"/>
          <w:szCs w:val="22"/>
        </w:rPr>
        <w:t>El contratista será responsable de la recepción, custodia, manipulación, instalación y correcta utilización de los materiales suministrados por SOLCA.</w:t>
      </w:r>
    </w:p>
    <w:p w14:paraId="58F6ED8D" w14:textId="77777777" w:rsidR="00674B8A" w:rsidRPr="00674B8A" w:rsidRDefault="00674B8A" w:rsidP="00B00012">
      <w:pPr>
        <w:pStyle w:val="Prrafodelista"/>
        <w:numPr>
          <w:ilvl w:val="0"/>
          <w:numId w:val="8"/>
        </w:numPr>
        <w:spacing w:line="276" w:lineRule="auto"/>
        <w:jc w:val="both"/>
        <w:rPr>
          <w:rFonts w:ascii="Arial Nova Light" w:hAnsi="Arial Nova Light"/>
          <w:sz w:val="22"/>
          <w:szCs w:val="22"/>
        </w:rPr>
      </w:pPr>
      <w:r w:rsidRPr="00674B8A">
        <w:rPr>
          <w:rFonts w:ascii="Arial Nova Light" w:hAnsi="Arial Nova Light"/>
          <w:sz w:val="22"/>
          <w:szCs w:val="22"/>
        </w:rPr>
        <w:t>Los demás materiales, accesorios, herramientas y equipos necesarios para la ejecución de los rubros serán responsabilidad del contratista, conforme al presupuesto, APU y demás documentos contractuales.</w:t>
      </w:r>
    </w:p>
    <w:p w14:paraId="140424B3" w14:textId="77777777" w:rsidR="00674B8A" w:rsidRPr="00674B8A" w:rsidRDefault="00674B8A" w:rsidP="00B00012">
      <w:pPr>
        <w:pStyle w:val="Prrafodelista"/>
        <w:numPr>
          <w:ilvl w:val="0"/>
          <w:numId w:val="8"/>
        </w:numPr>
        <w:spacing w:line="276" w:lineRule="auto"/>
        <w:jc w:val="both"/>
        <w:rPr>
          <w:rFonts w:ascii="Arial Nova Light" w:hAnsi="Arial Nova Light"/>
          <w:sz w:val="22"/>
          <w:szCs w:val="22"/>
        </w:rPr>
      </w:pPr>
      <w:r w:rsidRPr="00674B8A">
        <w:rPr>
          <w:rFonts w:ascii="Arial Nova Light" w:hAnsi="Arial Nova Light"/>
          <w:sz w:val="22"/>
          <w:szCs w:val="22"/>
        </w:rPr>
        <w:t>El contratista deberá mantener la coordinación con las demás especialidades y cumplir las disposiciones técnicas y de seguridad establecidas durante la ejecución.</w:t>
      </w:r>
    </w:p>
    <w:p w14:paraId="7E009EC5" w14:textId="77777777" w:rsidR="00674B8A" w:rsidRPr="00674B8A" w:rsidRDefault="00674B8A" w:rsidP="00B00012">
      <w:pPr>
        <w:spacing w:line="276" w:lineRule="auto"/>
        <w:jc w:val="both"/>
        <w:rPr>
          <w:rFonts w:ascii="Arial Nova Light" w:hAnsi="Arial Nova Light"/>
          <w:sz w:val="22"/>
          <w:szCs w:val="22"/>
        </w:rPr>
      </w:pPr>
    </w:p>
    <w:p w14:paraId="4EC3B96F" w14:textId="78D7F129" w:rsidR="00674B8A" w:rsidRDefault="00674B8A" w:rsidP="00B00012">
      <w:pPr>
        <w:spacing w:line="276" w:lineRule="auto"/>
        <w:jc w:val="both"/>
        <w:rPr>
          <w:rFonts w:ascii="Arial Nova Light" w:hAnsi="Arial Nova Light"/>
          <w:sz w:val="22"/>
          <w:szCs w:val="22"/>
        </w:rPr>
      </w:pPr>
      <w:r w:rsidRPr="00674B8A">
        <w:rPr>
          <w:rFonts w:ascii="Arial Nova Light" w:hAnsi="Arial Nova Light"/>
          <w:sz w:val="22"/>
          <w:szCs w:val="22"/>
        </w:rPr>
        <w:t>La presentación de la oferta implicará el conocimiento de estas condiciones; adicionalmente, el oferente deberá presentar una declaración de aceptación debidamente suscrita.</w:t>
      </w:r>
    </w:p>
    <w:p w14:paraId="0F54B3F7" w14:textId="77777777" w:rsidR="006C1950" w:rsidRDefault="006C1950" w:rsidP="00B00012">
      <w:pPr>
        <w:spacing w:line="276" w:lineRule="auto"/>
        <w:jc w:val="both"/>
        <w:rPr>
          <w:rFonts w:ascii="Arial Nova Light" w:hAnsi="Arial Nova Light"/>
          <w:sz w:val="22"/>
          <w:szCs w:val="22"/>
        </w:rPr>
      </w:pPr>
    </w:p>
    <w:p w14:paraId="7D9B0809" w14:textId="3AD2F07A" w:rsidR="00E24022" w:rsidRDefault="00E639B6" w:rsidP="00B00012">
      <w:pPr>
        <w:pStyle w:val="Prrafodelista"/>
        <w:numPr>
          <w:ilvl w:val="0"/>
          <w:numId w:val="2"/>
        </w:numPr>
        <w:spacing w:line="276" w:lineRule="auto"/>
        <w:jc w:val="both"/>
        <w:rPr>
          <w:rFonts w:ascii="Arial Nova Light" w:hAnsi="Arial Nova Light"/>
          <w:b/>
          <w:bCs/>
          <w:sz w:val="22"/>
          <w:szCs w:val="22"/>
        </w:rPr>
      </w:pPr>
      <w:r w:rsidRPr="00E639B6">
        <w:rPr>
          <w:rFonts w:ascii="Arial Nova Light" w:hAnsi="Arial Nova Light"/>
          <w:b/>
          <w:bCs/>
          <w:sz w:val="22"/>
          <w:szCs w:val="22"/>
        </w:rPr>
        <w:t>GARANTÍA TÉCNICA</w:t>
      </w:r>
    </w:p>
    <w:p w14:paraId="58A2B637" w14:textId="77777777" w:rsidR="003F3B72" w:rsidRDefault="003F3B72" w:rsidP="00B00012">
      <w:pPr>
        <w:spacing w:line="276" w:lineRule="auto"/>
        <w:jc w:val="both"/>
        <w:rPr>
          <w:rFonts w:ascii="Arial Nova Light" w:hAnsi="Arial Nova Light"/>
          <w:b/>
          <w:bCs/>
          <w:sz w:val="22"/>
          <w:szCs w:val="22"/>
        </w:rPr>
      </w:pPr>
    </w:p>
    <w:p w14:paraId="1D6DF63E" w14:textId="36199F1E" w:rsidR="00090E62" w:rsidRDefault="00090E62" w:rsidP="00B00012">
      <w:pPr>
        <w:spacing w:line="276" w:lineRule="auto"/>
        <w:jc w:val="both"/>
        <w:rPr>
          <w:rFonts w:ascii="Arial Nova Light" w:hAnsi="Arial Nova Light"/>
          <w:sz w:val="22"/>
          <w:szCs w:val="22"/>
        </w:rPr>
      </w:pPr>
      <w:r w:rsidRPr="00090E62">
        <w:rPr>
          <w:rFonts w:ascii="Arial Nova Light" w:hAnsi="Arial Nova Light"/>
          <w:sz w:val="22"/>
          <w:szCs w:val="22"/>
        </w:rPr>
        <w:t>El oferente deberá presentar un compromiso de garantía técnica de un (1) año, contado a partir de la recepción de los trabajos.</w:t>
      </w:r>
    </w:p>
    <w:p w14:paraId="7A6446D0" w14:textId="77777777" w:rsidR="002C6818" w:rsidRDefault="002C6818" w:rsidP="00B00012">
      <w:pPr>
        <w:spacing w:line="276" w:lineRule="auto"/>
        <w:jc w:val="both"/>
        <w:rPr>
          <w:rFonts w:ascii="Arial Nova Light" w:hAnsi="Arial Nova Light"/>
          <w:sz w:val="22"/>
          <w:szCs w:val="22"/>
        </w:rPr>
      </w:pPr>
    </w:p>
    <w:p w14:paraId="632EC3E1" w14:textId="0F10B79B" w:rsidR="002C6818" w:rsidRPr="002C6818" w:rsidRDefault="002C6818" w:rsidP="00B00012">
      <w:pPr>
        <w:pStyle w:val="Prrafodelista"/>
        <w:numPr>
          <w:ilvl w:val="0"/>
          <w:numId w:val="2"/>
        </w:numPr>
        <w:spacing w:line="276" w:lineRule="auto"/>
        <w:jc w:val="both"/>
        <w:rPr>
          <w:rFonts w:ascii="Arial Nova Light" w:hAnsi="Arial Nova Light"/>
          <w:b/>
          <w:bCs/>
          <w:sz w:val="22"/>
          <w:szCs w:val="22"/>
        </w:rPr>
      </w:pPr>
      <w:r w:rsidRPr="002C6818">
        <w:rPr>
          <w:rFonts w:ascii="Arial Nova Light" w:hAnsi="Arial Nova Light"/>
          <w:b/>
          <w:bCs/>
          <w:sz w:val="22"/>
          <w:szCs w:val="22"/>
        </w:rPr>
        <w:t>MATERIALES SUMINISTRADOS POR SOLCA</w:t>
      </w:r>
    </w:p>
    <w:p w14:paraId="7BE757D0" w14:textId="77777777" w:rsidR="00F13DE4" w:rsidRPr="003F3B72" w:rsidRDefault="00F13DE4" w:rsidP="00B00012">
      <w:pPr>
        <w:spacing w:line="276" w:lineRule="auto"/>
        <w:jc w:val="both"/>
        <w:rPr>
          <w:rFonts w:ascii="Arial Nova Light" w:hAnsi="Arial Nova Light"/>
          <w:sz w:val="22"/>
          <w:szCs w:val="22"/>
        </w:rPr>
      </w:pPr>
    </w:p>
    <w:p w14:paraId="7E7D50C0" w14:textId="77777777" w:rsidR="009F425C" w:rsidRPr="009F425C" w:rsidRDefault="009F425C" w:rsidP="00B00012">
      <w:pPr>
        <w:spacing w:line="276" w:lineRule="auto"/>
        <w:jc w:val="both"/>
        <w:rPr>
          <w:rFonts w:ascii="Arial Nova Light" w:hAnsi="Arial Nova Light"/>
          <w:sz w:val="22"/>
          <w:szCs w:val="22"/>
        </w:rPr>
      </w:pPr>
      <w:r w:rsidRPr="009F425C">
        <w:rPr>
          <w:rFonts w:ascii="Arial Nova Light" w:hAnsi="Arial Nova Light"/>
          <w:sz w:val="22"/>
          <w:szCs w:val="22"/>
        </w:rPr>
        <w:t>SOLCA Núcleo de Loja suministrará al contratista las luminarias y los conductores correspondientes a los alimentadores expresamente identificados en el presupuesto como suministro institucional.</w:t>
      </w:r>
    </w:p>
    <w:p w14:paraId="288FD5F4" w14:textId="77777777" w:rsidR="009F425C" w:rsidRPr="009F425C" w:rsidRDefault="009F425C" w:rsidP="00B00012">
      <w:pPr>
        <w:spacing w:line="276" w:lineRule="auto"/>
        <w:jc w:val="both"/>
        <w:rPr>
          <w:rFonts w:ascii="Arial Nova Light" w:hAnsi="Arial Nova Light"/>
          <w:sz w:val="22"/>
          <w:szCs w:val="22"/>
        </w:rPr>
      </w:pPr>
    </w:p>
    <w:p w14:paraId="310FC363" w14:textId="77777777" w:rsidR="009F425C" w:rsidRPr="009F425C" w:rsidRDefault="009F425C" w:rsidP="00B00012">
      <w:pPr>
        <w:spacing w:line="276" w:lineRule="auto"/>
        <w:jc w:val="both"/>
        <w:rPr>
          <w:rFonts w:ascii="Arial Nova Light" w:hAnsi="Arial Nova Light"/>
          <w:sz w:val="22"/>
          <w:szCs w:val="22"/>
        </w:rPr>
      </w:pPr>
      <w:r w:rsidRPr="009F425C">
        <w:rPr>
          <w:rFonts w:ascii="Arial Nova Light" w:hAnsi="Arial Nova Light"/>
          <w:sz w:val="22"/>
          <w:szCs w:val="22"/>
        </w:rPr>
        <w:t>La entrega se realizará mediante acta o registro de entrega, en el que constarán las cantidades y condiciones de los materiales entregados.</w:t>
      </w:r>
    </w:p>
    <w:p w14:paraId="44C78D53" w14:textId="77777777" w:rsidR="009F425C" w:rsidRPr="009F425C" w:rsidRDefault="009F425C" w:rsidP="00B00012">
      <w:pPr>
        <w:spacing w:line="276" w:lineRule="auto"/>
        <w:jc w:val="both"/>
        <w:rPr>
          <w:rFonts w:ascii="Arial Nova Light" w:hAnsi="Arial Nova Light"/>
          <w:sz w:val="22"/>
          <w:szCs w:val="22"/>
        </w:rPr>
      </w:pPr>
    </w:p>
    <w:p w14:paraId="36857342" w14:textId="77777777" w:rsidR="009F425C" w:rsidRPr="009F425C" w:rsidRDefault="009F425C" w:rsidP="00B00012">
      <w:pPr>
        <w:spacing w:line="276" w:lineRule="auto"/>
        <w:jc w:val="both"/>
        <w:rPr>
          <w:rFonts w:ascii="Arial Nova Light" w:hAnsi="Arial Nova Light"/>
          <w:sz w:val="22"/>
          <w:szCs w:val="22"/>
        </w:rPr>
      </w:pPr>
      <w:r w:rsidRPr="009F425C">
        <w:rPr>
          <w:rFonts w:ascii="Arial Nova Light" w:hAnsi="Arial Nova Light"/>
          <w:sz w:val="22"/>
          <w:szCs w:val="22"/>
        </w:rPr>
        <w:t>A partir de su recepción, el contratista será responsable de su custodia, almacenamiento, manipulación, correcta utilización e instalación, debiendo evitar pérdidas, daños o desperdicios injustificados.</w:t>
      </w:r>
    </w:p>
    <w:p w14:paraId="38A3771B" w14:textId="77777777" w:rsidR="009F425C" w:rsidRPr="009F425C" w:rsidRDefault="009F425C" w:rsidP="00B00012">
      <w:pPr>
        <w:spacing w:line="276" w:lineRule="auto"/>
        <w:jc w:val="both"/>
        <w:rPr>
          <w:rFonts w:ascii="Arial Nova Light" w:hAnsi="Arial Nova Light"/>
          <w:sz w:val="22"/>
          <w:szCs w:val="22"/>
        </w:rPr>
      </w:pPr>
    </w:p>
    <w:p w14:paraId="41C87C04" w14:textId="721D0F43" w:rsidR="003F3B72" w:rsidRDefault="009F425C" w:rsidP="00B00012">
      <w:pPr>
        <w:spacing w:line="276" w:lineRule="auto"/>
        <w:jc w:val="both"/>
        <w:rPr>
          <w:rFonts w:ascii="Arial Nova Light" w:hAnsi="Arial Nova Light"/>
          <w:sz w:val="22"/>
          <w:szCs w:val="22"/>
        </w:rPr>
      </w:pPr>
      <w:r w:rsidRPr="009F425C">
        <w:rPr>
          <w:rFonts w:ascii="Arial Nova Light" w:hAnsi="Arial Nova Light"/>
          <w:sz w:val="22"/>
          <w:szCs w:val="22"/>
        </w:rPr>
        <w:t>Al finalizar los trabajos, los materiales suministrados por SOLCA que no hayan sido utilizados deberán ser devueltos a la Institución, efectuándose la correspondiente conciliación entre materiales entregados, instalados y sobrantes.</w:t>
      </w:r>
    </w:p>
    <w:p w14:paraId="31319D92" w14:textId="77777777" w:rsidR="006B33D8" w:rsidRDefault="006B33D8" w:rsidP="00B00012">
      <w:pPr>
        <w:spacing w:line="276" w:lineRule="auto"/>
        <w:jc w:val="both"/>
        <w:rPr>
          <w:rFonts w:ascii="Arial Nova Light" w:hAnsi="Arial Nova Light"/>
          <w:sz w:val="22"/>
          <w:szCs w:val="22"/>
        </w:rPr>
      </w:pPr>
    </w:p>
    <w:p w14:paraId="109177B5" w14:textId="2D725649" w:rsidR="00F53A14" w:rsidRPr="001C7969" w:rsidRDefault="004F0C4B" w:rsidP="00B00012">
      <w:pPr>
        <w:pStyle w:val="Prrafodelista"/>
        <w:numPr>
          <w:ilvl w:val="0"/>
          <w:numId w:val="2"/>
        </w:numPr>
        <w:spacing w:line="276" w:lineRule="auto"/>
        <w:jc w:val="both"/>
        <w:rPr>
          <w:rFonts w:ascii="Arial Nova Light" w:hAnsi="Arial Nova Light"/>
          <w:b/>
          <w:bCs/>
          <w:sz w:val="22"/>
          <w:szCs w:val="22"/>
        </w:rPr>
      </w:pPr>
      <w:r w:rsidRPr="004F0C4B">
        <w:rPr>
          <w:rFonts w:ascii="Arial Nova Light" w:hAnsi="Arial Nova Light"/>
          <w:b/>
          <w:bCs/>
          <w:sz w:val="22"/>
          <w:szCs w:val="22"/>
        </w:rPr>
        <w:t>MATERIALES A CARGO DEL CONTRATISTA</w:t>
      </w:r>
    </w:p>
    <w:p w14:paraId="1A7061BE" w14:textId="77777777" w:rsidR="00F53A14" w:rsidRPr="001C7969" w:rsidRDefault="00F53A14" w:rsidP="00B00012">
      <w:pPr>
        <w:spacing w:line="276" w:lineRule="auto"/>
        <w:jc w:val="both"/>
        <w:rPr>
          <w:rFonts w:ascii="Arial Nova Light" w:hAnsi="Arial Nova Light"/>
          <w:sz w:val="22"/>
          <w:szCs w:val="22"/>
        </w:rPr>
      </w:pPr>
    </w:p>
    <w:p w14:paraId="10A32665"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El contratista deberá suministrar todos los materiales, accesorios, elementos de fijación y demás componentes necesarios para la correcta ejecución de los trabajos, de acuerdo con los rubros, análisis de precios unitarios, planos y especificaciones técnicas del proyecto.</w:t>
      </w:r>
    </w:p>
    <w:p w14:paraId="5E04A165" w14:textId="77777777" w:rsidR="008E2B1B" w:rsidRPr="008E2B1B" w:rsidRDefault="008E2B1B" w:rsidP="00B00012">
      <w:pPr>
        <w:spacing w:line="276" w:lineRule="auto"/>
        <w:jc w:val="both"/>
        <w:rPr>
          <w:rFonts w:ascii="Arial Nova Light" w:hAnsi="Arial Nova Light"/>
          <w:sz w:val="22"/>
          <w:szCs w:val="22"/>
        </w:rPr>
      </w:pPr>
    </w:p>
    <w:p w14:paraId="72B07C13"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Los materiales suministrados deberán ser nuevos, de buena calidad y cumplir con las características técnicas establecidas. No se permitirá la sustitución de materiales, modelos o características técnicas ofertadas sin la autorización previa de la Fiscalización y Administración del Contrato.</w:t>
      </w:r>
    </w:p>
    <w:p w14:paraId="7794E3AE" w14:textId="77777777" w:rsidR="008E2B1B" w:rsidRPr="008E2B1B" w:rsidRDefault="008E2B1B" w:rsidP="00B00012">
      <w:pPr>
        <w:spacing w:line="276" w:lineRule="auto"/>
        <w:jc w:val="both"/>
        <w:rPr>
          <w:rFonts w:ascii="Arial Nova Light" w:hAnsi="Arial Nova Light"/>
          <w:sz w:val="22"/>
          <w:szCs w:val="22"/>
        </w:rPr>
      </w:pPr>
    </w:p>
    <w:p w14:paraId="25EF70F1"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Se exceptúan del suministro del contratista las luminarias y los conductores de alimentadores expresamente identificados en el presupuesto como suministrados por SOLCA Núcleo de Loja.</w:t>
      </w:r>
    </w:p>
    <w:p w14:paraId="6DCC8239" w14:textId="77777777" w:rsidR="008E2B1B" w:rsidRPr="008E2B1B" w:rsidRDefault="008E2B1B" w:rsidP="00B00012">
      <w:pPr>
        <w:spacing w:line="276" w:lineRule="auto"/>
        <w:jc w:val="both"/>
        <w:rPr>
          <w:rFonts w:ascii="Arial Nova Light" w:hAnsi="Arial Nova Light"/>
          <w:sz w:val="22"/>
          <w:szCs w:val="22"/>
        </w:rPr>
      </w:pPr>
    </w:p>
    <w:p w14:paraId="59ACB925" w14:textId="78F18A54" w:rsidR="008E2B1B" w:rsidRPr="00281D68" w:rsidRDefault="008E2B1B" w:rsidP="00B00012">
      <w:pPr>
        <w:pStyle w:val="Prrafodelista"/>
        <w:numPr>
          <w:ilvl w:val="1"/>
          <w:numId w:val="2"/>
        </w:numPr>
        <w:spacing w:line="276" w:lineRule="auto"/>
        <w:jc w:val="both"/>
        <w:rPr>
          <w:rFonts w:ascii="Arial Nova Light" w:hAnsi="Arial Nova Light"/>
          <w:b/>
          <w:bCs/>
          <w:sz w:val="22"/>
          <w:szCs w:val="22"/>
        </w:rPr>
      </w:pPr>
      <w:r w:rsidRPr="00281D68">
        <w:rPr>
          <w:rFonts w:ascii="Arial Nova Light" w:hAnsi="Arial Nova Light"/>
          <w:b/>
          <w:bCs/>
          <w:sz w:val="22"/>
          <w:szCs w:val="22"/>
        </w:rPr>
        <w:t>Fichas técnicas de materiales y equipos ofertados</w:t>
      </w:r>
    </w:p>
    <w:p w14:paraId="5247A4C5" w14:textId="77777777" w:rsidR="008E2B1B" w:rsidRPr="008E2B1B" w:rsidRDefault="008E2B1B" w:rsidP="00B00012">
      <w:pPr>
        <w:spacing w:line="276" w:lineRule="auto"/>
        <w:jc w:val="both"/>
        <w:rPr>
          <w:rFonts w:ascii="Arial Nova Light" w:hAnsi="Arial Nova Light"/>
          <w:sz w:val="22"/>
          <w:szCs w:val="22"/>
        </w:rPr>
      </w:pPr>
    </w:p>
    <w:p w14:paraId="61BCF3FF" w14:textId="77777777" w:rsidR="00BF6451" w:rsidRPr="00BF6451" w:rsidRDefault="00BF6451" w:rsidP="00BF6451">
      <w:pPr>
        <w:spacing w:line="276" w:lineRule="auto"/>
        <w:jc w:val="both"/>
        <w:rPr>
          <w:rFonts w:ascii="Arial Nova Light" w:hAnsi="Arial Nova Light"/>
          <w:sz w:val="22"/>
          <w:szCs w:val="22"/>
        </w:rPr>
      </w:pPr>
      <w:r w:rsidRPr="00BF6451">
        <w:rPr>
          <w:rFonts w:ascii="Arial Nova Light" w:hAnsi="Arial Nova Light"/>
          <w:sz w:val="22"/>
          <w:szCs w:val="22"/>
        </w:rPr>
        <w:t>Como parte integral de la oferta, el oferente deberá presentar fichas técnicas, catálogos y/o documentación emitida por el fabricante de los principales materiales y equipos que serán suministrados por el contratista, con el objeto de verificar sus características técnicas, calidad y conformidad con las especificaciones requeridas para el proyecto.</w:t>
      </w:r>
    </w:p>
    <w:p w14:paraId="28E97958" w14:textId="77777777" w:rsidR="00BF6451" w:rsidRPr="00BF6451" w:rsidRDefault="00BF6451" w:rsidP="00BF6451">
      <w:pPr>
        <w:spacing w:line="276" w:lineRule="auto"/>
        <w:jc w:val="both"/>
        <w:rPr>
          <w:rFonts w:ascii="Arial Nova Light" w:hAnsi="Arial Nova Light"/>
          <w:sz w:val="22"/>
          <w:szCs w:val="22"/>
        </w:rPr>
      </w:pPr>
    </w:p>
    <w:p w14:paraId="1FE0FA8A" w14:textId="77777777" w:rsidR="00BF6451" w:rsidRPr="00BF6451" w:rsidRDefault="00BF6451" w:rsidP="00BF6451">
      <w:pPr>
        <w:spacing w:line="276" w:lineRule="auto"/>
        <w:jc w:val="both"/>
        <w:rPr>
          <w:rFonts w:ascii="Arial Nova Light" w:hAnsi="Arial Nova Light"/>
          <w:sz w:val="22"/>
          <w:szCs w:val="22"/>
        </w:rPr>
      </w:pPr>
      <w:r w:rsidRPr="00BF6451">
        <w:rPr>
          <w:rFonts w:ascii="Arial Nova Light" w:hAnsi="Arial Nova Light"/>
          <w:sz w:val="22"/>
          <w:szCs w:val="22"/>
        </w:rPr>
        <w:lastRenderedPageBreak/>
        <w:t>La documentación presentada deberá permitir identificar, según corresponda, el fabricante, marca, modelo o referencia, características técnicas y normas, certificaciones o acreditaciones de calidad aplicables al producto ofertado.</w:t>
      </w:r>
    </w:p>
    <w:p w14:paraId="14F8443F" w14:textId="77777777" w:rsidR="00BF6451" w:rsidRPr="00BF6451" w:rsidRDefault="00BF6451" w:rsidP="00BF6451">
      <w:pPr>
        <w:spacing w:line="276" w:lineRule="auto"/>
        <w:jc w:val="both"/>
        <w:rPr>
          <w:rFonts w:ascii="Arial Nova Light" w:hAnsi="Arial Nova Light"/>
          <w:sz w:val="22"/>
          <w:szCs w:val="22"/>
        </w:rPr>
      </w:pPr>
    </w:p>
    <w:p w14:paraId="1806B02F" w14:textId="135EDCA3" w:rsidR="00BF6451" w:rsidRPr="008E2B1B" w:rsidRDefault="00BF6451" w:rsidP="00BF6451">
      <w:pPr>
        <w:spacing w:line="276" w:lineRule="auto"/>
        <w:jc w:val="both"/>
        <w:rPr>
          <w:rFonts w:ascii="Arial Nova Light" w:hAnsi="Arial Nova Light"/>
          <w:sz w:val="22"/>
          <w:szCs w:val="22"/>
        </w:rPr>
      </w:pPr>
      <w:r w:rsidRPr="00BF6451">
        <w:rPr>
          <w:rFonts w:ascii="Arial Nova Light" w:hAnsi="Arial Nova Light"/>
          <w:sz w:val="22"/>
          <w:szCs w:val="22"/>
        </w:rPr>
        <w:t>Los materiales y equipos ofertados deberán cumplir con las especificaciones técnicas del proyecto y, cuando corresponda, contar con certificaciones, sellos o acreditaciones de conformidad y calidad emitidos o reconocidos por organismos competentes, de acuerdo con la naturaleza del producto y la normativa aplicable.</w:t>
      </w:r>
    </w:p>
    <w:p w14:paraId="1F2DC01A" w14:textId="77777777" w:rsidR="008E2B1B" w:rsidRPr="008E2B1B" w:rsidRDefault="008E2B1B" w:rsidP="00B00012">
      <w:pPr>
        <w:spacing w:line="276" w:lineRule="auto"/>
        <w:jc w:val="both"/>
        <w:rPr>
          <w:rFonts w:ascii="Arial Nova Light" w:hAnsi="Arial Nova Light"/>
          <w:sz w:val="22"/>
          <w:szCs w:val="22"/>
        </w:rPr>
      </w:pPr>
    </w:p>
    <w:p w14:paraId="3B3E1745" w14:textId="392F5B65" w:rsidR="004F0C4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Se deberá presentar documentación técnica, como mínimo, de los siguientes materiales y equipos:</w:t>
      </w:r>
    </w:p>
    <w:p w14:paraId="660165C3" w14:textId="77777777" w:rsidR="004F0C4B" w:rsidRDefault="004F0C4B" w:rsidP="00B00012">
      <w:pPr>
        <w:spacing w:line="276" w:lineRule="auto"/>
        <w:jc w:val="both"/>
        <w:rPr>
          <w:rFonts w:ascii="Arial Nova Light" w:hAnsi="Arial Nova Light"/>
          <w:b/>
          <w:bCs/>
          <w:sz w:val="22"/>
          <w:szCs w:val="22"/>
        </w:rPr>
      </w:pPr>
    </w:p>
    <w:tbl>
      <w:tblPr>
        <w:tblStyle w:val="Tablaconcuadrcula"/>
        <w:tblW w:w="0" w:type="auto"/>
        <w:jc w:val="center"/>
        <w:tblLook w:val="04A0" w:firstRow="1" w:lastRow="0" w:firstColumn="1" w:lastColumn="0" w:noHBand="0" w:noVBand="1"/>
      </w:tblPr>
      <w:tblGrid>
        <w:gridCol w:w="514"/>
        <w:gridCol w:w="5933"/>
      </w:tblGrid>
      <w:tr w:rsidR="008E2B1B" w:rsidRPr="008E2B1B" w14:paraId="063A8508" w14:textId="77777777" w:rsidTr="008E2B1B">
        <w:trPr>
          <w:jc w:val="center"/>
        </w:trPr>
        <w:tc>
          <w:tcPr>
            <w:tcW w:w="0" w:type="auto"/>
            <w:hideMark/>
          </w:tcPr>
          <w:p w14:paraId="7D4230CF" w14:textId="77777777" w:rsidR="008E2B1B" w:rsidRPr="008E2B1B" w:rsidRDefault="008E2B1B" w:rsidP="00B00012">
            <w:pPr>
              <w:spacing w:line="276" w:lineRule="auto"/>
              <w:jc w:val="both"/>
              <w:rPr>
                <w:rFonts w:ascii="Arial Nova Light" w:hAnsi="Arial Nova Light"/>
                <w:b/>
                <w:bCs/>
                <w:sz w:val="22"/>
                <w:szCs w:val="22"/>
              </w:rPr>
            </w:pPr>
            <w:r w:rsidRPr="008E2B1B">
              <w:rPr>
                <w:rFonts w:ascii="Arial Nova Light" w:hAnsi="Arial Nova Light"/>
                <w:b/>
                <w:bCs/>
                <w:sz w:val="22"/>
                <w:szCs w:val="22"/>
              </w:rPr>
              <w:t>N.º</w:t>
            </w:r>
          </w:p>
        </w:tc>
        <w:tc>
          <w:tcPr>
            <w:tcW w:w="0" w:type="auto"/>
            <w:hideMark/>
          </w:tcPr>
          <w:p w14:paraId="6F57613E" w14:textId="77777777" w:rsidR="008E2B1B" w:rsidRPr="008E2B1B" w:rsidRDefault="008E2B1B" w:rsidP="00B00012">
            <w:pPr>
              <w:spacing w:line="276" w:lineRule="auto"/>
              <w:jc w:val="both"/>
              <w:rPr>
                <w:rFonts w:ascii="Arial Nova Light" w:hAnsi="Arial Nova Light"/>
                <w:b/>
                <w:bCs/>
                <w:sz w:val="22"/>
                <w:szCs w:val="22"/>
              </w:rPr>
            </w:pPr>
            <w:r w:rsidRPr="008E2B1B">
              <w:rPr>
                <w:rFonts w:ascii="Arial Nova Light" w:hAnsi="Arial Nova Light"/>
                <w:b/>
                <w:bCs/>
                <w:sz w:val="22"/>
                <w:szCs w:val="22"/>
              </w:rPr>
              <w:t>Material / equipo</w:t>
            </w:r>
          </w:p>
        </w:tc>
      </w:tr>
      <w:tr w:rsidR="008E2B1B" w:rsidRPr="008E2B1B" w14:paraId="3D3454D3" w14:textId="77777777" w:rsidTr="008E2B1B">
        <w:trPr>
          <w:jc w:val="center"/>
        </w:trPr>
        <w:tc>
          <w:tcPr>
            <w:tcW w:w="0" w:type="auto"/>
            <w:hideMark/>
          </w:tcPr>
          <w:p w14:paraId="0E0E40FA"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1</w:t>
            </w:r>
          </w:p>
        </w:tc>
        <w:tc>
          <w:tcPr>
            <w:tcW w:w="0" w:type="auto"/>
            <w:hideMark/>
          </w:tcPr>
          <w:p w14:paraId="53DF6BB8"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Gabinetes eléctricos</w:t>
            </w:r>
          </w:p>
        </w:tc>
      </w:tr>
      <w:tr w:rsidR="008E2B1B" w:rsidRPr="008E2B1B" w14:paraId="0AEEA6C2" w14:textId="77777777" w:rsidTr="008E2B1B">
        <w:trPr>
          <w:jc w:val="center"/>
        </w:trPr>
        <w:tc>
          <w:tcPr>
            <w:tcW w:w="0" w:type="auto"/>
            <w:hideMark/>
          </w:tcPr>
          <w:p w14:paraId="1BA6FA79"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2</w:t>
            </w:r>
          </w:p>
        </w:tc>
        <w:tc>
          <w:tcPr>
            <w:tcW w:w="0" w:type="auto"/>
            <w:hideMark/>
          </w:tcPr>
          <w:p w14:paraId="6FE3A2EF"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Interruptores termomagnéticos y protecciones eléctricas</w:t>
            </w:r>
          </w:p>
        </w:tc>
      </w:tr>
      <w:tr w:rsidR="008E2B1B" w:rsidRPr="008E2B1B" w14:paraId="6DC802F6" w14:textId="77777777" w:rsidTr="008E2B1B">
        <w:trPr>
          <w:jc w:val="center"/>
        </w:trPr>
        <w:tc>
          <w:tcPr>
            <w:tcW w:w="0" w:type="auto"/>
            <w:hideMark/>
          </w:tcPr>
          <w:p w14:paraId="008024BE"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3</w:t>
            </w:r>
          </w:p>
        </w:tc>
        <w:tc>
          <w:tcPr>
            <w:tcW w:w="0" w:type="auto"/>
            <w:hideMark/>
          </w:tcPr>
          <w:p w14:paraId="4F0E2C58"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Conductores eléctricos a ser suministrados por el contratista</w:t>
            </w:r>
          </w:p>
        </w:tc>
      </w:tr>
      <w:tr w:rsidR="008E2B1B" w:rsidRPr="008E2B1B" w14:paraId="28005215" w14:textId="77777777" w:rsidTr="008E2B1B">
        <w:trPr>
          <w:jc w:val="center"/>
        </w:trPr>
        <w:tc>
          <w:tcPr>
            <w:tcW w:w="0" w:type="auto"/>
            <w:hideMark/>
          </w:tcPr>
          <w:p w14:paraId="2D267840"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4</w:t>
            </w:r>
          </w:p>
        </w:tc>
        <w:tc>
          <w:tcPr>
            <w:tcW w:w="0" w:type="auto"/>
            <w:hideMark/>
          </w:tcPr>
          <w:p w14:paraId="37E003D8"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Tomacorrientes y dispositivos eléctricos</w:t>
            </w:r>
          </w:p>
        </w:tc>
      </w:tr>
      <w:tr w:rsidR="008E2B1B" w:rsidRPr="008E2B1B" w14:paraId="684917A5" w14:textId="77777777" w:rsidTr="008E2B1B">
        <w:trPr>
          <w:jc w:val="center"/>
        </w:trPr>
        <w:tc>
          <w:tcPr>
            <w:tcW w:w="0" w:type="auto"/>
            <w:hideMark/>
          </w:tcPr>
          <w:p w14:paraId="2F59B696"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5</w:t>
            </w:r>
          </w:p>
        </w:tc>
        <w:tc>
          <w:tcPr>
            <w:tcW w:w="0" w:type="auto"/>
            <w:hideMark/>
          </w:tcPr>
          <w:p w14:paraId="1FBE72DC"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Tubería EMT y accesorios principales</w:t>
            </w:r>
          </w:p>
        </w:tc>
      </w:tr>
      <w:tr w:rsidR="008E2B1B" w:rsidRPr="008E2B1B" w14:paraId="4655BCAD" w14:textId="77777777" w:rsidTr="008E2B1B">
        <w:trPr>
          <w:jc w:val="center"/>
        </w:trPr>
        <w:tc>
          <w:tcPr>
            <w:tcW w:w="0" w:type="auto"/>
            <w:hideMark/>
          </w:tcPr>
          <w:p w14:paraId="571CF7D8"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6</w:t>
            </w:r>
          </w:p>
        </w:tc>
        <w:tc>
          <w:tcPr>
            <w:tcW w:w="0" w:type="auto"/>
            <w:hideMark/>
          </w:tcPr>
          <w:p w14:paraId="0D5D10AF"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 xml:space="preserve">Bandejas </w:t>
            </w:r>
            <w:proofErr w:type="spellStart"/>
            <w:r w:rsidRPr="008E2B1B">
              <w:rPr>
                <w:rFonts w:ascii="Arial Nova Light" w:hAnsi="Arial Nova Light"/>
                <w:sz w:val="22"/>
                <w:szCs w:val="22"/>
              </w:rPr>
              <w:t>portacables</w:t>
            </w:r>
            <w:proofErr w:type="spellEnd"/>
            <w:r w:rsidRPr="008E2B1B">
              <w:rPr>
                <w:rFonts w:ascii="Arial Nova Light" w:hAnsi="Arial Nova Light"/>
                <w:sz w:val="22"/>
                <w:szCs w:val="22"/>
              </w:rPr>
              <w:t xml:space="preserve"> y accesorios principales</w:t>
            </w:r>
          </w:p>
        </w:tc>
      </w:tr>
      <w:tr w:rsidR="008E2B1B" w:rsidRPr="008E2B1B" w14:paraId="0EC583D8" w14:textId="77777777" w:rsidTr="008E2B1B">
        <w:trPr>
          <w:jc w:val="center"/>
        </w:trPr>
        <w:tc>
          <w:tcPr>
            <w:tcW w:w="0" w:type="auto"/>
            <w:hideMark/>
          </w:tcPr>
          <w:p w14:paraId="62340E0A"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7</w:t>
            </w:r>
          </w:p>
        </w:tc>
        <w:tc>
          <w:tcPr>
            <w:tcW w:w="0" w:type="auto"/>
            <w:hideMark/>
          </w:tcPr>
          <w:p w14:paraId="020B83A2"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Cintas LED, fuentes de alimentación (drivers) y accesorios</w:t>
            </w:r>
          </w:p>
        </w:tc>
      </w:tr>
      <w:tr w:rsidR="008E2B1B" w:rsidRPr="008E2B1B" w14:paraId="6398C60A" w14:textId="77777777" w:rsidTr="008E2B1B">
        <w:trPr>
          <w:jc w:val="center"/>
        </w:trPr>
        <w:tc>
          <w:tcPr>
            <w:tcW w:w="0" w:type="auto"/>
            <w:hideMark/>
          </w:tcPr>
          <w:p w14:paraId="4A5FAC78"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8</w:t>
            </w:r>
          </w:p>
        </w:tc>
        <w:tc>
          <w:tcPr>
            <w:tcW w:w="0" w:type="auto"/>
            <w:hideMark/>
          </w:tcPr>
          <w:p w14:paraId="53684E82" w14:textId="77777777" w:rsidR="008E2B1B" w:rsidRPr="008E2B1B" w:rsidRDefault="008E2B1B" w:rsidP="00B00012">
            <w:pPr>
              <w:spacing w:line="276" w:lineRule="auto"/>
              <w:jc w:val="both"/>
              <w:rPr>
                <w:rFonts w:ascii="Arial Nova Light" w:hAnsi="Arial Nova Light"/>
                <w:sz w:val="22"/>
                <w:szCs w:val="22"/>
              </w:rPr>
            </w:pPr>
            <w:r w:rsidRPr="008E2B1B">
              <w:rPr>
                <w:rFonts w:ascii="Arial Nova Light" w:hAnsi="Arial Nova Light"/>
                <w:sz w:val="22"/>
                <w:szCs w:val="22"/>
              </w:rPr>
              <w:t>Perfiles para iluminación LED, difusores y accesorios</w:t>
            </w:r>
          </w:p>
        </w:tc>
      </w:tr>
    </w:tbl>
    <w:p w14:paraId="0A40E0F4" w14:textId="77777777" w:rsidR="004F0C4B" w:rsidRDefault="004F0C4B" w:rsidP="00B00012">
      <w:pPr>
        <w:spacing w:line="276" w:lineRule="auto"/>
        <w:jc w:val="both"/>
        <w:rPr>
          <w:rFonts w:ascii="Arial Nova Light" w:hAnsi="Arial Nova Light"/>
          <w:b/>
          <w:bCs/>
          <w:sz w:val="22"/>
          <w:szCs w:val="22"/>
        </w:rPr>
      </w:pPr>
    </w:p>
    <w:p w14:paraId="5DDF0DF6" w14:textId="77777777" w:rsidR="00804A63" w:rsidRPr="00804A63" w:rsidRDefault="00804A63" w:rsidP="00B00012">
      <w:pPr>
        <w:spacing w:line="276" w:lineRule="auto"/>
        <w:jc w:val="both"/>
        <w:rPr>
          <w:rFonts w:ascii="Arial Nova Light" w:hAnsi="Arial Nova Light"/>
          <w:sz w:val="22"/>
          <w:szCs w:val="22"/>
        </w:rPr>
      </w:pPr>
      <w:r w:rsidRPr="00804A63">
        <w:rPr>
          <w:rFonts w:ascii="Arial Nova Light" w:hAnsi="Arial Nova Light"/>
          <w:sz w:val="22"/>
          <w:szCs w:val="22"/>
        </w:rPr>
        <w:t>Las fichas técnicas y catálogos presentados serán considerados para verificar que los materiales ofertados cumplan con las características técnicas requeridas y constituirán parte de la documentación técnica de la oferta.</w:t>
      </w:r>
    </w:p>
    <w:p w14:paraId="512771A1" w14:textId="77777777" w:rsidR="00804A63" w:rsidRPr="00804A63" w:rsidRDefault="00804A63" w:rsidP="00B00012">
      <w:pPr>
        <w:spacing w:line="276" w:lineRule="auto"/>
        <w:jc w:val="both"/>
        <w:rPr>
          <w:rFonts w:ascii="Arial Nova Light" w:hAnsi="Arial Nova Light"/>
          <w:sz w:val="22"/>
          <w:szCs w:val="22"/>
        </w:rPr>
      </w:pPr>
    </w:p>
    <w:p w14:paraId="5D6D6F6F" w14:textId="713F1077" w:rsidR="004F0C4B" w:rsidRDefault="00804A63" w:rsidP="00B00012">
      <w:pPr>
        <w:spacing w:line="276" w:lineRule="auto"/>
        <w:jc w:val="both"/>
        <w:rPr>
          <w:rFonts w:ascii="Arial Nova Light" w:hAnsi="Arial Nova Light"/>
          <w:sz w:val="22"/>
          <w:szCs w:val="22"/>
        </w:rPr>
      </w:pPr>
      <w:r w:rsidRPr="00804A63">
        <w:rPr>
          <w:rFonts w:ascii="Arial Nova Light" w:hAnsi="Arial Nova Light"/>
          <w:sz w:val="22"/>
          <w:szCs w:val="22"/>
        </w:rPr>
        <w:t>No será necesaria la presentación de fichas técnicas de las luminarias ni de los conductores de alimentadores suministrados directamente por SOLCA Núcleo de Loja.</w:t>
      </w:r>
    </w:p>
    <w:p w14:paraId="1BAF641A" w14:textId="77777777" w:rsidR="00D46E91" w:rsidRDefault="00D46E91" w:rsidP="00B00012">
      <w:pPr>
        <w:spacing w:line="276" w:lineRule="auto"/>
        <w:jc w:val="both"/>
        <w:rPr>
          <w:rFonts w:ascii="Arial Nova Light" w:hAnsi="Arial Nova Light"/>
          <w:sz w:val="22"/>
          <w:szCs w:val="22"/>
        </w:rPr>
      </w:pPr>
    </w:p>
    <w:p w14:paraId="55393BEF" w14:textId="59B2F158" w:rsidR="00657631" w:rsidRDefault="00657631" w:rsidP="00B00012">
      <w:pPr>
        <w:spacing w:line="276" w:lineRule="auto"/>
        <w:jc w:val="both"/>
        <w:rPr>
          <w:rFonts w:ascii="Arial Nova Light" w:hAnsi="Arial Nova Light"/>
          <w:sz w:val="22"/>
          <w:szCs w:val="22"/>
        </w:rPr>
      </w:pPr>
      <w:r w:rsidRPr="00657631">
        <w:rPr>
          <w:rFonts w:ascii="Arial Nova Light" w:hAnsi="Arial Nova Light"/>
          <w:sz w:val="22"/>
          <w:szCs w:val="22"/>
        </w:rPr>
        <w:t>Para efectos de evaluación, este parámetro se considerará CUMPLE cuando se presente la documentación técnica requerida para la totalidad de los materiales y equipos señalados y esta permita verificar sus características técnicas y, cuando corresponda, las certificaciones o acreditaciones de calidad exigibles. La falta de documentación requerida o el incumplimiento de las características técnicas mínimas determinará el NO CUMPLE del parámetro.</w:t>
      </w:r>
    </w:p>
    <w:p w14:paraId="3DF783E6" w14:textId="77777777" w:rsidR="00D46E91" w:rsidRDefault="00D46E91" w:rsidP="00B00012">
      <w:pPr>
        <w:spacing w:line="276" w:lineRule="auto"/>
        <w:jc w:val="both"/>
        <w:rPr>
          <w:rFonts w:ascii="Arial Nova Light" w:hAnsi="Arial Nova Light"/>
          <w:sz w:val="22"/>
          <w:szCs w:val="22"/>
        </w:rPr>
      </w:pPr>
    </w:p>
    <w:p w14:paraId="1EF3C833" w14:textId="79AF3C4A" w:rsidR="00D46E91" w:rsidRDefault="004604B0" w:rsidP="00B00012">
      <w:pPr>
        <w:pStyle w:val="Prrafodelista"/>
        <w:numPr>
          <w:ilvl w:val="0"/>
          <w:numId w:val="2"/>
        </w:numPr>
        <w:spacing w:line="276" w:lineRule="auto"/>
        <w:jc w:val="both"/>
        <w:rPr>
          <w:rFonts w:ascii="Arial Nova Light" w:hAnsi="Arial Nova Light"/>
          <w:b/>
          <w:bCs/>
          <w:sz w:val="22"/>
          <w:szCs w:val="22"/>
        </w:rPr>
      </w:pPr>
      <w:r w:rsidRPr="004604B0">
        <w:rPr>
          <w:rFonts w:ascii="Arial Nova Light" w:hAnsi="Arial Nova Light"/>
          <w:b/>
          <w:bCs/>
          <w:sz w:val="22"/>
          <w:szCs w:val="22"/>
        </w:rPr>
        <w:t>PRUEBAS, PUESTA EN FUNCIONAMIENTO Y ENTREGABLES</w:t>
      </w:r>
    </w:p>
    <w:p w14:paraId="3E360360" w14:textId="77777777" w:rsidR="004604B0" w:rsidRDefault="004604B0" w:rsidP="00B00012">
      <w:pPr>
        <w:spacing w:line="276" w:lineRule="auto"/>
        <w:jc w:val="both"/>
        <w:rPr>
          <w:rFonts w:ascii="Arial Nova Light" w:hAnsi="Arial Nova Light"/>
          <w:b/>
          <w:bCs/>
          <w:sz w:val="22"/>
          <w:szCs w:val="22"/>
        </w:rPr>
      </w:pPr>
    </w:p>
    <w:p w14:paraId="6AC2BB02" w14:textId="77777777" w:rsidR="004604B0" w:rsidRDefault="004604B0" w:rsidP="00B00012">
      <w:pPr>
        <w:spacing w:line="276" w:lineRule="auto"/>
        <w:jc w:val="both"/>
        <w:rPr>
          <w:rFonts w:ascii="Arial Nova Light" w:hAnsi="Arial Nova Light"/>
          <w:b/>
          <w:bCs/>
          <w:sz w:val="22"/>
          <w:szCs w:val="22"/>
        </w:rPr>
      </w:pPr>
    </w:p>
    <w:p w14:paraId="373F9C18" w14:textId="77777777" w:rsidR="004604B0" w:rsidRPr="004604B0" w:rsidRDefault="004604B0" w:rsidP="00B00012">
      <w:pPr>
        <w:spacing w:line="276" w:lineRule="auto"/>
        <w:jc w:val="both"/>
        <w:rPr>
          <w:rFonts w:ascii="Arial Nova Light" w:hAnsi="Arial Nova Light"/>
          <w:sz w:val="22"/>
          <w:szCs w:val="22"/>
        </w:rPr>
      </w:pPr>
      <w:r w:rsidRPr="004604B0">
        <w:rPr>
          <w:rFonts w:ascii="Arial Nova Light" w:hAnsi="Arial Nova Light"/>
          <w:sz w:val="22"/>
          <w:szCs w:val="22"/>
        </w:rPr>
        <w:t>Previo a la recepción de los trabajos, el contratista deberá realizar las pruebas y verificaciones necesarias para comprobar la correcta instalación y funcionamiento del sistema eléctrico, en coordinación con la Fiscalización y Administración del Contrato.</w:t>
      </w:r>
    </w:p>
    <w:p w14:paraId="1E54077B" w14:textId="77777777" w:rsidR="004604B0" w:rsidRPr="004604B0" w:rsidRDefault="004604B0" w:rsidP="00B00012">
      <w:pPr>
        <w:spacing w:line="276" w:lineRule="auto"/>
        <w:jc w:val="both"/>
        <w:rPr>
          <w:rFonts w:ascii="Arial Nova Light" w:hAnsi="Arial Nova Light"/>
          <w:sz w:val="22"/>
          <w:szCs w:val="22"/>
        </w:rPr>
      </w:pPr>
    </w:p>
    <w:p w14:paraId="18AFCD75" w14:textId="77777777" w:rsidR="004604B0" w:rsidRPr="004604B0" w:rsidRDefault="004604B0" w:rsidP="00B00012">
      <w:pPr>
        <w:spacing w:line="276" w:lineRule="auto"/>
        <w:jc w:val="both"/>
        <w:rPr>
          <w:rFonts w:ascii="Arial Nova Light" w:hAnsi="Arial Nova Light"/>
          <w:sz w:val="22"/>
          <w:szCs w:val="22"/>
        </w:rPr>
      </w:pPr>
      <w:r w:rsidRPr="004604B0">
        <w:rPr>
          <w:rFonts w:ascii="Arial Nova Light" w:hAnsi="Arial Nova Light"/>
          <w:sz w:val="22"/>
          <w:szCs w:val="22"/>
        </w:rPr>
        <w:t>Como mínimo se realizarán las siguientes verificaciones:</w:t>
      </w:r>
    </w:p>
    <w:p w14:paraId="2B69B7D4" w14:textId="77777777" w:rsidR="004604B0" w:rsidRPr="004604B0" w:rsidRDefault="004604B0" w:rsidP="00B00012">
      <w:pPr>
        <w:spacing w:line="276" w:lineRule="auto"/>
        <w:jc w:val="both"/>
        <w:rPr>
          <w:rFonts w:ascii="Arial Nova Light" w:hAnsi="Arial Nova Light"/>
          <w:sz w:val="22"/>
          <w:szCs w:val="22"/>
        </w:rPr>
      </w:pPr>
    </w:p>
    <w:p w14:paraId="11BE0DF2" w14:textId="77777777" w:rsidR="004604B0" w:rsidRPr="004604B0" w:rsidRDefault="004604B0" w:rsidP="00B00012">
      <w:pPr>
        <w:pStyle w:val="Prrafodelista"/>
        <w:numPr>
          <w:ilvl w:val="0"/>
          <w:numId w:val="9"/>
        </w:numPr>
        <w:spacing w:line="276" w:lineRule="auto"/>
        <w:jc w:val="both"/>
        <w:rPr>
          <w:rFonts w:ascii="Arial Nova Light" w:hAnsi="Arial Nova Light"/>
          <w:sz w:val="22"/>
          <w:szCs w:val="22"/>
        </w:rPr>
      </w:pPr>
      <w:r w:rsidRPr="004604B0">
        <w:rPr>
          <w:rFonts w:ascii="Arial Nova Light" w:hAnsi="Arial Nova Light"/>
          <w:sz w:val="22"/>
          <w:szCs w:val="22"/>
        </w:rPr>
        <w:t>Continuidad y correcta conexión de los circuitos.</w:t>
      </w:r>
    </w:p>
    <w:p w14:paraId="4329ACCB" w14:textId="77777777" w:rsidR="004604B0" w:rsidRPr="004604B0" w:rsidRDefault="004604B0" w:rsidP="00B00012">
      <w:pPr>
        <w:pStyle w:val="Prrafodelista"/>
        <w:numPr>
          <w:ilvl w:val="0"/>
          <w:numId w:val="9"/>
        </w:numPr>
        <w:spacing w:line="276" w:lineRule="auto"/>
        <w:jc w:val="both"/>
        <w:rPr>
          <w:rFonts w:ascii="Arial Nova Light" w:hAnsi="Arial Nova Light"/>
          <w:sz w:val="22"/>
          <w:szCs w:val="22"/>
        </w:rPr>
      </w:pPr>
      <w:r w:rsidRPr="004604B0">
        <w:rPr>
          <w:rFonts w:ascii="Arial Nova Light" w:hAnsi="Arial Nova Light"/>
          <w:sz w:val="22"/>
          <w:szCs w:val="22"/>
        </w:rPr>
        <w:lastRenderedPageBreak/>
        <w:t>Verificación de voltajes y secuencia de fases, según corresponda.</w:t>
      </w:r>
    </w:p>
    <w:p w14:paraId="30D6C435" w14:textId="77777777" w:rsidR="004604B0" w:rsidRPr="004604B0" w:rsidRDefault="004604B0" w:rsidP="00B00012">
      <w:pPr>
        <w:pStyle w:val="Prrafodelista"/>
        <w:numPr>
          <w:ilvl w:val="0"/>
          <w:numId w:val="9"/>
        </w:numPr>
        <w:spacing w:line="276" w:lineRule="auto"/>
        <w:jc w:val="both"/>
        <w:rPr>
          <w:rFonts w:ascii="Arial Nova Light" w:hAnsi="Arial Nova Light"/>
          <w:sz w:val="22"/>
          <w:szCs w:val="22"/>
        </w:rPr>
      </w:pPr>
      <w:r w:rsidRPr="004604B0">
        <w:rPr>
          <w:rFonts w:ascii="Arial Nova Light" w:hAnsi="Arial Nova Light"/>
          <w:sz w:val="22"/>
          <w:szCs w:val="22"/>
        </w:rPr>
        <w:t>Verificación del funcionamiento de interruptores y protecciones.</w:t>
      </w:r>
    </w:p>
    <w:p w14:paraId="3A3204A3" w14:textId="77777777" w:rsidR="004604B0" w:rsidRPr="004604B0" w:rsidRDefault="004604B0" w:rsidP="00B00012">
      <w:pPr>
        <w:pStyle w:val="Prrafodelista"/>
        <w:numPr>
          <w:ilvl w:val="0"/>
          <w:numId w:val="9"/>
        </w:numPr>
        <w:spacing w:line="276" w:lineRule="auto"/>
        <w:jc w:val="both"/>
        <w:rPr>
          <w:rFonts w:ascii="Arial Nova Light" w:hAnsi="Arial Nova Light"/>
          <w:sz w:val="22"/>
          <w:szCs w:val="22"/>
        </w:rPr>
      </w:pPr>
      <w:r w:rsidRPr="004604B0">
        <w:rPr>
          <w:rFonts w:ascii="Arial Nova Light" w:hAnsi="Arial Nova Light"/>
          <w:sz w:val="22"/>
          <w:szCs w:val="22"/>
        </w:rPr>
        <w:t>Comprobación del funcionamiento de tableros, circuitos de iluminación, tomacorrientes y demás instalaciones ejecutadas.</w:t>
      </w:r>
    </w:p>
    <w:p w14:paraId="2BE8C3D2" w14:textId="77777777" w:rsidR="004604B0" w:rsidRPr="004604B0" w:rsidRDefault="004604B0" w:rsidP="00B00012">
      <w:pPr>
        <w:pStyle w:val="Prrafodelista"/>
        <w:numPr>
          <w:ilvl w:val="0"/>
          <w:numId w:val="9"/>
        </w:numPr>
        <w:spacing w:line="276" w:lineRule="auto"/>
        <w:jc w:val="both"/>
        <w:rPr>
          <w:rFonts w:ascii="Arial Nova Light" w:hAnsi="Arial Nova Light"/>
          <w:sz w:val="22"/>
          <w:szCs w:val="22"/>
        </w:rPr>
      </w:pPr>
      <w:r w:rsidRPr="004604B0">
        <w:rPr>
          <w:rFonts w:ascii="Arial Nova Light" w:hAnsi="Arial Nova Light"/>
          <w:sz w:val="22"/>
          <w:szCs w:val="22"/>
        </w:rPr>
        <w:t>Medición y verificación del sistema de puesta a tierra.</w:t>
      </w:r>
    </w:p>
    <w:p w14:paraId="1BAD2AA1" w14:textId="77777777" w:rsidR="004604B0" w:rsidRPr="004604B0" w:rsidRDefault="004604B0" w:rsidP="00B00012">
      <w:pPr>
        <w:pStyle w:val="Prrafodelista"/>
        <w:numPr>
          <w:ilvl w:val="0"/>
          <w:numId w:val="9"/>
        </w:numPr>
        <w:spacing w:line="276" w:lineRule="auto"/>
        <w:jc w:val="both"/>
        <w:rPr>
          <w:rFonts w:ascii="Arial Nova Light" w:hAnsi="Arial Nova Light"/>
          <w:sz w:val="22"/>
          <w:szCs w:val="22"/>
        </w:rPr>
      </w:pPr>
      <w:r w:rsidRPr="004604B0">
        <w:rPr>
          <w:rFonts w:ascii="Arial Nova Light" w:hAnsi="Arial Nova Light"/>
          <w:sz w:val="22"/>
          <w:szCs w:val="22"/>
        </w:rPr>
        <w:t>Verificación de la identificación y rotulado de tableros, circuitos y alimentadores.</w:t>
      </w:r>
    </w:p>
    <w:p w14:paraId="5D492612" w14:textId="77777777" w:rsidR="004604B0" w:rsidRPr="004604B0" w:rsidRDefault="004604B0" w:rsidP="00B00012">
      <w:pPr>
        <w:pStyle w:val="Prrafodelista"/>
        <w:numPr>
          <w:ilvl w:val="0"/>
          <w:numId w:val="9"/>
        </w:numPr>
        <w:spacing w:line="276" w:lineRule="auto"/>
        <w:jc w:val="both"/>
        <w:rPr>
          <w:rFonts w:ascii="Arial Nova Light" w:hAnsi="Arial Nova Light"/>
          <w:sz w:val="22"/>
          <w:szCs w:val="22"/>
        </w:rPr>
      </w:pPr>
      <w:r w:rsidRPr="004604B0">
        <w:rPr>
          <w:rFonts w:ascii="Arial Nova Light" w:hAnsi="Arial Nova Light"/>
          <w:sz w:val="22"/>
          <w:szCs w:val="22"/>
        </w:rPr>
        <w:t>Pruebas funcionales y puesta en servicio de las instalaciones ejecutadas.</w:t>
      </w:r>
    </w:p>
    <w:p w14:paraId="5A467A99" w14:textId="77777777" w:rsidR="004604B0" w:rsidRPr="004604B0" w:rsidRDefault="004604B0" w:rsidP="00B00012">
      <w:pPr>
        <w:spacing w:line="276" w:lineRule="auto"/>
        <w:jc w:val="both"/>
        <w:rPr>
          <w:rFonts w:ascii="Arial Nova Light" w:hAnsi="Arial Nova Light"/>
          <w:sz w:val="22"/>
          <w:szCs w:val="22"/>
        </w:rPr>
      </w:pPr>
    </w:p>
    <w:p w14:paraId="5CDA154C" w14:textId="77777777" w:rsidR="004604B0" w:rsidRPr="004604B0" w:rsidRDefault="004604B0" w:rsidP="00B00012">
      <w:pPr>
        <w:spacing w:line="276" w:lineRule="auto"/>
        <w:jc w:val="both"/>
        <w:rPr>
          <w:rFonts w:ascii="Arial Nova Light" w:hAnsi="Arial Nova Light"/>
          <w:sz w:val="22"/>
          <w:szCs w:val="22"/>
        </w:rPr>
      </w:pPr>
      <w:r w:rsidRPr="004604B0">
        <w:rPr>
          <w:rFonts w:ascii="Arial Nova Light" w:hAnsi="Arial Nova Light"/>
          <w:sz w:val="22"/>
          <w:szCs w:val="22"/>
        </w:rPr>
        <w:t>Las observaciones o deficiencias atribuibles a la ejecución deberán ser corregidas por el contratista, sin costo adicional para SOLCA Núcleo de Loja, previo a la recepción de los trabajos.</w:t>
      </w:r>
    </w:p>
    <w:p w14:paraId="356FFD05" w14:textId="77777777" w:rsidR="004604B0" w:rsidRPr="004604B0" w:rsidRDefault="004604B0" w:rsidP="00B00012">
      <w:pPr>
        <w:spacing w:line="276" w:lineRule="auto"/>
        <w:jc w:val="both"/>
        <w:rPr>
          <w:rFonts w:ascii="Arial Nova Light" w:hAnsi="Arial Nova Light"/>
          <w:b/>
          <w:bCs/>
          <w:sz w:val="22"/>
          <w:szCs w:val="22"/>
        </w:rPr>
      </w:pPr>
    </w:p>
    <w:p w14:paraId="244A7EB0" w14:textId="010B3212" w:rsidR="004604B0" w:rsidRPr="004604B0" w:rsidRDefault="004604B0" w:rsidP="00B00012">
      <w:pPr>
        <w:pStyle w:val="Prrafodelista"/>
        <w:numPr>
          <w:ilvl w:val="1"/>
          <w:numId w:val="2"/>
        </w:numPr>
        <w:spacing w:line="276" w:lineRule="auto"/>
        <w:jc w:val="both"/>
        <w:rPr>
          <w:rFonts w:ascii="Arial Nova Light" w:hAnsi="Arial Nova Light"/>
          <w:b/>
          <w:bCs/>
          <w:sz w:val="22"/>
          <w:szCs w:val="22"/>
        </w:rPr>
      </w:pPr>
      <w:r w:rsidRPr="004604B0">
        <w:rPr>
          <w:rFonts w:ascii="Arial Nova Light" w:hAnsi="Arial Nova Light"/>
          <w:b/>
          <w:bCs/>
          <w:sz w:val="22"/>
          <w:szCs w:val="22"/>
        </w:rPr>
        <w:t>Entregables</w:t>
      </w:r>
    </w:p>
    <w:p w14:paraId="58EADF8E" w14:textId="77777777" w:rsidR="004604B0" w:rsidRPr="004604B0" w:rsidRDefault="004604B0" w:rsidP="00B00012">
      <w:pPr>
        <w:spacing w:line="276" w:lineRule="auto"/>
        <w:jc w:val="both"/>
        <w:rPr>
          <w:rFonts w:ascii="Arial Nova Light" w:hAnsi="Arial Nova Light"/>
          <w:b/>
          <w:bCs/>
          <w:sz w:val="22"/>
          <w:szCs w:val="22"/>
        </w:rPr>
      </w:pPr>
    </w:p>
    <w:p w14:paraId="458F3E93" w14:textId="77777777" w:rsidR="004604B0" w:rsidRPr="00DE530B" w:rsidRDefault="004604B0" w:rsidP="00B00012">
      <w:pPr>
        <w:spacing w:line="276" w:lineRule="auto"/>
        <w:jc w:val="both"/>
        <w:rPr>
          <w:rFonts w:ascii="Arial Nova Light" w:hAnsi="Arial Nova Light"/>
          <w:sz w:val="22"/>
          <w:szCs w:val="22"/>
        </w:rPr>
      </w:pPr>
      <w:r w:rsidRPr="00DE530B">
        <w:rPr>
          <w:rFonts w:ascii="Arial Nova Light" w:hAnsi="Arial Nova Light"/>
          <w:sz w:val="22"/>
          <w:szCs w:val="22"/>
        </w:rPr>
        <w:t>Para la recepción de los trabajos, el contratista deberá presentar como mínimo:</w:t>
      </w:r>
    </w:p>
    <w:p w14:paraId="23606E23" w14:textId="77777777" w:rsidR="004604B0" w:rsidRPr="00DE530B" w:rsidRDefault="004604B0" w:rsidP="00B00012">
      <w:pPr>
        <w:spacing w:line="276" w:lineRule="auto"/>
        <w:jc w:val="both"/>
        <w:rPr>
          <w:rFonts w:ascii="Arial Nova Light" w:hAnsi="Arial Nova Light"/>
          <w:sz w:val="22"/>
          <w:szCs w:val="22"/>
        </w:rPr>
      </w:pPr>
    </w:p>
    <w:p w14:paraId="456DFB4C" w14:textId="77777777" w:rsidR="004604B0" w:rsidRPr="00DE530B" w:rsidRDefault="004604B0" w:rsidP="00B00012">
      <w:pPr>
        <w:pStyle w:val="Prrafodelista"/>
        <w:numPr>
          <w:ilvl w:val="0"/>
          <w:numId w:val="10"/>
        </w:numPr>
        <w:spacing w:line="276" w:lineRule="auto"/>
        <w:jc w:val="both"/>
        <w:rPr>
          <w:rFonts w:ascii="Arial Nova Light" w:hAnsi="Arial Nova Light"/>
          <w:sz w:val="22"/>
          <w:szCs w:val="22"/>
        </w:rPr>
      </w:pPr>
      <w:r w:rsidRPr="00DE530B">
        <w:rPr>
          <w:rFonts w:ascii="Arial Nova Light" w:hAnsi="Arial Nova Light"/>
          <w:sz w:val="22"/>
          <w:szCs w:val="22"/>
        </w:rPr>
        <w:t>Informe técnico final de los trabajos ejecutados.</w:t>
      </w:r>
    </w:p>
    <w:p w14:paraId="274E707F" w14:textId="77777777" w:rsidR="004604B0" w:rsidRPr="00DE530B" w:rsidRDefault="004604B0" w:rsidP="00B00012">
      <w:pPr>
        <w:pStyle w:val="Prrafodelista"/>
        <w:numPr>
          <w:ilvl w:val="0"/>
          <w:numId w:val="10"/>
        </w:numPr>
        <w:spacing w:line="276" w:lineRule="auto"/>
        <w:jc w:val="both"/>
        <w:rPr>
          <w:rFonts w:ascii="Arial Nova Light" w:hAnsi="Arial Nova Light"/>
          <w:sz w:val="22"/>
          <w:szCs w:val="22"/>
        </w:rPr>
      </w:pPr>
      <w:r w:rsidRPr="00DE530B">
        <w:rPr>
          <w:rFonts w:ascii="Arial Nova Light" w:hAnsi="Arial Nova Light"/>
          <w:sz w:val="22"/>
          <w:szCs w:val="22"/>
        </w:rPr>
        <w:t>Protocolos y registros de las pruebas eléctricas realizadas, con los resultados obtenidos.</w:t>
      </w:r>
    </w:p>
    <w:p w14:paraId="073E8278" w14:textId="77777777" w:rsidR="004604B0" w:rsidRPr="00DE530B" w:rsidRDefault="004604B0" w:rsidP="00B00012">
      <w:pPr>
        <w:pStyle w:val="Prrafodelista"/>
        <w:numPr>
          <w:ilvl w:val="0"/>
          <w:numId w:val="10"/>
        </w:numPr>
        <w:spacing w:line="276" w:lineRule="auto"/>
        <w:jc w:val="both"/>
        <w:rPr>
          <w:rFonts w:ascii="Arial Nova Light" w:hAnsi="Arial Nova Light"/>
          <w:sz w:val="22"/>
          <w:szCs w:val="22"/>
        </w:rPr>
      </w:pPr>
      <w:r w:rsidRPr="00DE530B">
        <w:rPr>
          <w:rFonts w:ascii="Arial Nova Light" w:hAnsi="Arial Nova Light"/>
          <w:sz w:val="22"/>
          <w:szCs w:val="22"/>
        </w:rPr>
        <w:t>Planos conforme a obra (As-Built), actualizados de acuerdo con las condiciones finales de la instalación.</w:t>
      </w:r>
    </w:p>
    <w:p w14:paraId="041FF044" w14:textId="77777777" w:rsidR="004604B0" w:rsidRPr="00DE530B" w:rsidRDefault="004604B0" w:rsidP="00B00012">
      <w:pPr>
        <w:pStyle w:val="Prrafodelista"/>
        <w:numPr>
          <w:ilvl w:val="0"/>
          <w:numId w:val="10"/>
        </w:numPr>
        <w:spacing w:line="276" w:lineRule="auto"/>
        <w:jc w:val="both"/>
        <w:rPr>
          <w:rFonts w:ascii="Arial Nova Light" w:hAnsi="Arial Nova Light"/>
          <w:sz w:val="22"/>
          <w:szCs w:val="22"/>
        </w:rPr>
      </w:pPr>
      <w:r w:rsidRPr="00DE530B">
        <w:rPr>
          <w:rFonts w:ascii="Arial Nova Light" w:hAnsi="Arial Nova Light"/>
          <w:sz w:val="22"/>
          <w:szCs w:val="22"/>
        </w:rPr>
        <w:t>Registro fotográfico, incluyendo las actividades relevantes y las instalaciones que posteriormente queden ocultas o cubiertas.</w:t>
      </w:r>
    </w:p>
    <w:p w14:paraId="58511CCB" w14:textId="77777777" w:rsidR="004604B0" w:rsidRPr="00DE530B" w:rsidRDefault="004604B0" w:rsidP="00B00012">
      <w:pPr>
        <w:pStyle w:val="Prrafodelista"/>
        <w:numPr>
          <w:ilvl w:val="0"/>
          <w:numId w:val="10"/>
        </w:numPr>
        <w:spacing w:line="276" w:lineRule="auto"/>
        <w:jc w:val="both"/>
        <w:rPr>
          <w:rFonts w:ascii="Arial Nova Light" w:hAnsi="Arial Nova Light"/>
          <w:sz w:val="22"/>
          <w:szCs w:val="22"/>
        </w:rPr>
      </w:pPr>
      <w:r w:rsidRPr="00DE530B">
        <w:rPr>
          <w:rFonts w:ascii="Arial Nova Light" w:hAnsi="Arial Nova Light"/>
          <w:sz w:val="22"/>
          <w:szCs w:val="22"/>
        </w:rPr>
        <w:t>Cuadros actualizados de tableros, circuitos y alimentadores, conforme a la instalación finalmente ejecutada.</w:t>
      </w:r>
    </w:p>
    <w:p w14:paraId="3ACA8B83" w14:textId="77777777" w:rsidR="004604B0" w:rsidRPr="00DE530B" w:rsidRDefault="004604B0" w:rsidP="00B00012">
      <w:pPr>
        <w:pStyle w:val="Prrafodelista"/>
        <w:numPr>
          <w:ilvl w:val="0"/>
          <w:numId w:val="10"/>
        </w:numPr>
        <w:spacing w:line="276" w:lineRule="auto"/>
        <w:jc w:val="both"/>
        <w:rPr>
          <w:rFonts w:ascii="Arial Nova Light" w:hAnsi="Arial Nova Light"/>
          <w:sz w:val="22"/>
          <w:szCs w:val="22"/>
        </w:rPr>
      </w:pPr>
      <w:r w:rsidRPr="00DE530B">
        <w:rPr>
          <w:rFonts w:ascii="Arial Nova Light" w:hAnsi="Arial Nova Light"/>
          <w:sz w:val="22"/>
          <w:szCs w:val="22"/>
        </w:rPr>
        <w:t>Fichas técnicas, manuales y garantías de los materiales y equipos suministrados por el contratista, cuando corresponda.</w:t>
      </w:r>
    </w:p>
    <w:p w14:paraId="0756EC6C" w14:textId="77777777" w:rsidR="004604B0" w:rsidRPr="00DE530B" w:rsidRDefault="004604B0" w:rsidP="00B00012">
      <w:pPr>
        <w:pStyle w:val="Prrafodelista"/>
        <w:numPr>
          <w:ilvl w:val="0"/>
          <w:numId w:val="10"/>
        </w:numPr>
        <w:spacing w:line="276" w:lineRule="auto"/>
        <w:jc w:val="both"/>
        <w:rPr>
          <w:rFonts w:ascii="Arial Nova Light" w:hAnsi="Arial Nova Light"/>
          <w:sz w:val="22"/>
          <w:szCs w:val="22"/>
        </w:rPr>
      </w:pPr>
      <w:r w:rsidRPr="00DE530B">
        <w:rPr>
          <w:rFonts w:ascii="Arial Nova Light" w:hAnsi="Arial Nova Light"/>
          <w:sz w:val="22"/>
          <w:szCs w:val="22"/>
        </w:rPr>
        <w:t>Conciliación de los materiales suministrados por SOLCA, indicando las cantidades recibidas, utilizadas y sobrantes.</w:t>
      </w:r>
    </w:p>
    <w:p w14:paraId="2CB897D1" w14:textId="77777777" w:rsidR="004604B0" w:rsidRPr="00DE530B" w:rsidRDefault="004604B0" w:rsidP="00B00012">
      <w:pPr>
        <w:pStyle w:val="Prrafodelista"/>
        <w:numPr>
          <w:ilvl w:val="0"/>
          <w:numId w:val="10"/>
        </w:numPr>
        <w:spacing w:line="276" w:lineRule="auto"/>
        <w:jc w:val="both"/>
        <w:rPr>
          <w:rFonts w:ascii="Arial Nova Light" w:hAnsi="Arial Nova Light"/>
          <w:sz w:val="22"/>
          <w:szCs w:val="22"/>
        </w:rPr>
      </w:pPr>
      <w:r w:rsidRPr="00DE530B">
        <w:rPr>
          <w:rFonts w:ascii="Arial Nova Light" w:hAnsi="Arial Nova Light"/>
          <w:sz w:val="22"/>
          <w:szCs w:val="22"/>
        </w:rPr>
        <w:t>Devolución de los materiales sobrantes suministrados por SOLCA, cuando corresponda.</w:t>
      </w:r>
    </w:p>
    <w:p w14:paraId="40A509B0" w14:textId="77777777" w:rsidR="004604B0" w:rsidRPr="00DE530B" w:rsidRDefault="004604B0" w:rsidP="00B00012">
      <w:pPr>
        <w:spacing w:line="276" w:lineRule="auto"/>
        <w:jc w:val="both"/>
        <w:rPr>
          <w:rFonts w:ascii="Arial Nova Light" w:hAnsi="Arial Nova Light"/>
          <w:sz w:val="22"/>
          <w:szCs w:val="22"/>
        </w:rPr>
      </w:pPr>
    </w:p>
    <w:p w14:paraId="7F9AE0AC" w14:textId="167179D6" w:rsidR="004604B0" w:rsidRPr="00DE530B" w:rsidRDefault="004604B0" w:rsidP="00B00012">
      <w:pPr>
        <w:spacing w:line="276" w:lineRule="auto"/>
        <w:jc w:val="both"/>
        <w:rPr>
          <w:rFonts w:ascii="Arial Nova Light" w:hAnsi="Arial Nova Light"/>
          <w:sz w:val="22"/>
          <w:szCs w:val="22"/>
        </w:rPr>
      </w:pPr>
      <w:r w:rsidRPr="00DE530B">
        <w:rPr>
          <w:rFonts w:ascii="Arial Nova Light" w:hAnsi="Arial Nova Light"/>
          <w:sz w:val="22"/>
          <w:szCs w:val="22"/>
        </w:rPr>
        <w:t>La documentación final deberá presentarse en formato digital y, cuando sea requerido por SOLCA, en formato impreso, debidamente organizada e identificada.</w:t>
      </w:r>
    </w:p>
    <w:p w14:paraId="04834543" w14:textId="77777777" w:rsidR="00804A63" w:rsidRDefault="00804A63" w:rsidP="00B00012">
      <w:pPr>
        <w:spacing w:line="276" w:lineRule="auto"/>
        <w:jc w:val="both"/>
        <w:rPr>
          <w:rFonts w:ascii="Arial Nova Light" w:hAnsi="Arial Nova Light"/>
          <w:b/>
          <w:bCs/>
          <w:sz w:val="22"/>
          <w:szCs w:val="22"/>
        </w:rPr>
      </w:pPr>
    </w:p>
    <w:p w14:paraId="7908CC2D" w14:textId="1DC879DC" w:rsidR="002E3C03" w:rsidRDefault="0084397B" w:rsidP="00B00012">
      <w:pPr>
        <w:pStyle w:val="Prrafodelista"/>
        <w:numPr>
          <w:ilvl w:val="0"/>
          <w:numId w:val="2"/>
        </w:numPr>
        <w:spacing w:line="276" w:lineRule="auto"/>
        <w:jc w:val="both"/>
        <w:rPr>
          <w:rFonts w:ascii="Arial Nova Light" w:hAnsi="Arial Nova Light"/>
          <w:b/>
          <w:bCs/>
          <w:sz w:val="22"/>
          <w:szCs w:val="22"/>
        </w:rPr>
      </w:pPr>
      <w:r w:rsidRPr="0084397B">
        <w:rPr>
          <w:rFonts w:ascii="Arial Nova Light" w:hAnsi="Arial Nova Light"/>
          <w:b/>
          <w:bCs/>
          <w:sz w:val="22"/>
          <w:szCs w:val="22"/>
        </w:rPr>
        <w:t>PLAZO DE EJECUCIÓN</w:t>
      </w:r>
    </w:p>
    <w:p w14:paraId="41E0E0B6" w14:textId="77777777" w:rsidR="00804A63" w:rsidRDefault="00804A63" w:rsidP="00B00012">
      <w:pPr>
        <w:spacing w:line="276" w:lineRule="auto"/>
        <w:jc w:val="both"/>
        <w:rPr>
          <w:rFonts w:ascii="Arial Nova Light" w:hAnsi="Arial Nova Light"/>
          <w:b/>
          <w:bCs/>
          <w:sz w:val="22"/>
          <w:szCs w:val="22"/>
        </w:rPr>
      </w:pPr>
    </w:p>
    <w:p w14:paraId="5FBBC541" w14:textId="26686D22" w:rsidR="002E3C03" w:rsidRPr="002E3C03" w:rsidRDefault="002E3C03" w:rsidP="00B00012">
      <w:pPr>
        <w:spacing w:line="276" w:lineRule="auto"/>
        <w:jc w:val="both"/>
        <w:rPr>
          <w:rFonts w:ascii="Arial Nova Light" w:hAnsi="Arial Nova Light"/>
          <w:sz w:val="22"/>
          <w:szCs w:val="22"/>
        </w:rPr>
      </w:pPr>
      <w:r w:rsidRPr="002E3C03">
        <w:rPr>
          <w:rFonts w:ascii="Arial Nova Light" w:hAnsi="Arial Nova Light"/>
          <w:sz w:val="22"/>
          <w:szCs w:val="22"/>
        </w:rPr>
        <w:t xml:space="preserve">El plazo para la ejecución de los trabajos será </w:t>
      </w:r>
      <w:r w:rsidRPr="00101F16">
        <w:rPr>
          <w:rFonts w:ascii="Arial Nova Light" w:hAnsi="Arial Nova Light"/>
          <w:sz w:val="22"/>
          <w:szCs w:val="22"/>
        </w:rPr>
        <w:t>de ciento veinte (120) días</w:t>
      </w:r>
      <w:r w:rsidRPr="002E3C03">
        <w:rPr>
          <w:rFonts w:ascii="Arial Nova Light" w:hAnsi="Arial Nova Light"/>
          <w:sz w:val="22"/>
          <w:szCs w:val="22"/>
        </w:rPr>
        <w:t xml:space="preserve"> calendario, contados a partir de la fecha </w:t>
      </w:r>
      <w:r w:rsidR="0048614C">
        <w:rPr>
          <w:rFonts w:ascii="Arial Nova Light" w:hAnsi="Arial Nova Light"/>
          <w:sz w:val="22"/>
          <w:szCs w:val="22"/>
        </w:rPr>
        <w:t>de autorización de inicio por parte del administrador del contrato</w:t>
      </w:r>
      <w:r w:rsidRPr="002E3C03">
        <w:rPr>
          <w:rFonts w:ascii="Arial Nova Light" w:hAnsi="Arial Nova Light"/>
          <w:sz w:val="22"/>
          <w:szCs w:val="22"/>
        </w:rPr>
        <w:t>.</w:t>
      </w:r>
    </w:p>
    <w:p w14:paraId="418B3AF6" w14:textId="77777777" w:rsidR="002E3C03" w:rsidRPr="002E3C03" w:rsidRDefault="002E3C03" w:rsidP="00B00012">
      <w:pPr>
        <w:spacing w:line="276" w:lineRule="auto"/>
        <w:jc w:val="both"/>
        <w:rPr>
          <w:rFonts w:ascii="Arial Nova Light" w:hAnsi="Arial Nova Light"/>
          <w:sz w:val="22"/>
          <w:szCs w:val="22"/>
        </w:rPr>
      </w:pPr>
    </w:p>
    <w:p w14:paraId="1561BBDF" w14:textId="77777777" w:rsidR="002E3C03" w:rsidRPr="002E3C03" w:rsidRDefault="002E3C03" w:rsidP="00B00012">
      <w:pPr>
        <w:spacing w:line="276" w:lineRule="auto"/>
        <w:jc w:val="both"/>
        <w:rPr>
          <w:rFonts w:ascii="Arial Nova Light" w:hAnsi="Arial Nova Light"/>
          <w:sz w:val="22"/>
          <w:szCs w:val="22"/>
        </w:rPr>
      </w:pPr>
      <w:r w:rsidRPr="002E3C03">
        <w:rPr>
          <w:rFonts w:ascii="Arial Nova Light" w:hAnsi="Arial Nova Light"/>
          <w:sz w:val="22"/>
          <w:szCs w:val="22"/>
        </w:rPr>
        <w:t>La ejecución de los trabajos se desarrollará de manera coordinada con el avance general de la obra y la disponibilidad de los diferentes frentes de intervención, conforme a las disposiciones de la Dirección Técnica de Obra, Fiscalización y Administración del Contrato.</w:t>
      </w:r>
    </w:p>
    <w:p w14:paraId="61711EF2" w14:textId="77777777" w:rsidR="002E3C03" w:rsidRPr="002E3C03" w:rsidRDefault="002E3C03" w:rsidP="00B00012">
      <w:pPr>
        <w:spacing w:line="276" w:lineRule="auto"/>
        <w:jc w:val="both"/>
        <w:rPr>
          <w:rFonts w:ascii="Arial Nova Light" w:hAnsi="Arial Nova Light"/>
          <w:sz w:val="22"/>
          <w:szCs w:val="22"/>
        </w:rPr>
      </w:pPr>
    </w:p>
    <w:p w14:paraId="4BBD07F3" w14:textId="77777777" w:rsidR="002E3C03" w:rsidRPr="002E3C03" w:rsidRDefault="002E3C03" w:rsidP="00B00012">
      <w:pPr>
        <w:spacing w:line="276" w:lineRule="auto"/>
        <w:jc w:val="both"/>
        <w:rPr>
          <w:rFonts w:ascii="Arial Nova Light" w:hAnsi="Arial Nova Light"/>
          <w:sz w:val="22"/>
          <w:szCs w:val="22"/>
        </w:rPr>
      </w:pPr>
      <w:r w:rsidRPr="002E3C03">
        <w:rPr>
          <w:rFonts w:ascii="Arial Nova Light" w:hAnsi="Arial Nova Light"/>
          <w:sz w:val="22"/>
          <w:szCs w:val="22"/>
        </w:rPr>
        <w:t xml:space="preserve">Cuando por condiciones de la obra civil, intervención de otras especialidades, razones </w:t>
      </w:r>
      <w:r w:rsidRPr="002E3C03">
        <w:rPr>
          <w:rFonts w:ascii="Arial Nova Light" w:hAnsi="Arial Nova Light"/>
          <w:sz w:val="22"/>
          <w:szCs w:val="22"/>
        </w:rPr>
        <w:lastRenderedPageBreak/>
        <w:t>técnicas o de seguridad no existan frentes habilitados para la continuidad de los trabajos eléctricos, se podrá disponer la paralización temporal de los trabajos, dejando constancia de la fecha y causa que la motiva.</w:t>
      </w:r>
    </w:p>
    <w:p w14:paraId="2DE6CD8B" w14:textId="77777777" w:rsidR="002E3C03" w:rsidRPr="002E3C03" w:rsidRDefault="002E3C03" w:rsidP="00B00012">
      <w:pPr>
        <w:spacing w:line="276" w:lineRule="auto"/>
        <w:jc w:val="both"/>
        <w:rPr>
          <w:rFonts w:ascii="Arial Nova Light" w:hAnsi="Arial Nova Light"/>
          <w:sz w:val="22"/>
          <w:szCs w:val="22"/>
        </w:rPr>
      </w:pPr>
    </w:p>
    <w:p w14:paraId="0A68264A" w14:textId="77777777" w:rsidR="002E3C03" w:rsidRPr="002E3C03" w:rsidRDefault="002E3C03" w:rsidP="00B00012">
      <w:pPr>
        <w:spacing w:line="276" w:lineRule="auto"/>
        <w:jc w:val="both"/>
        <w:rPr>
          <w:rFonts w:ascii="Arial Nova Light" w:hAnsi="Arial Nova Light"/>
          <w:sz w:val="22"/>
          <w:szCs w:val="22"/>
        </w:rPr>
      </w:pPr>
      <w:r w:rsidRPr="002E3C03">
        <w:rPr>
          <w:rFonts w:ascii="Arial Nova Light" w:hAnsi="Arial Nova Light"/>
          <w:sz w:val="22"/>
          <w:szCs w:val="22"/>
        </w:rPr>
        <w:t>El plazo se reanudará una vez que la Dirección Técnica de Obra, en coordinación con la Fiscalización y Administración del Contrato, determine que existen las condiciones necesarias para habilitar nuevamente los trabajos.</w:t>
      </w:r>
    </w:p>
    <w:p w14:paraId="5891A1B9" w14:textId="77777777" w:rsidR="002E3C03" w:rsidRPr="002E3C03" w:rsidRDefault="002E3C03" w:rsidP="00B00012">
      <w:pPr>
        <w:spacing w:line="276" w:lineRule="auto"/>
        <w:jc w:val="both"/>
        <w:rPr>
          <w:rFonts w:ascii="Arial Nova Light" w:hAnsi="Arial Nova Light"/>
          <w:sz w:val="22"/>
          <w:szCs w:val="22"/>
        </w:rPr>
      </w:pPr>
    </w:p>
    <w:p w14:paraId="043CF417" w14:textId="65F622ED" w:rsidR="002E3C03" w:rsidRPr="001C7969" w:rsidRDefault="002E3C03" w:rsidP="00B00012">
      <w:pPr>
        <w:spacing w:line="276" w:lineRule="auto"/>
        <w:jc w:val="both"/>
        <w:rPr>
          <w:rFonts w:ascii="Arial Nova Light" w:hAnsi="Arial Nova Light"/>
          <w:sz w:val="22"/>
          <w:szCs w:val="22"/>
        </w:rPr>
      </w:pPr>
      <w:r w:rsidRPr="002E3C03">
        <w:rPr>
          <w:rFonts w:ascii="Arial Nova Light" w:hAnsi="Arial Nova Light"/>
          <w:sz w:val="22"/>
          <w:szCs w:val="22"/>
        </w:rPr>
        <w:t>El contratista deberá considerar desde la presentación de su oferta esta modalidad de ejecución por etapas, ingresos programados y posibles paralizaciones, debiendo atender oportunamente los frentes que sean habilitados.</w:t>
      </w:r>
    </w:p>
    <w:p w14:paraId="09430164" w14:textId="77777777" w:rsidR="00F53A14" w:rsidRPr="001C7969" w:rsidRDefault="00F53A14" w:rsidP="00B00012">
      <w:pPr>
        <w:spacing w:line="276" w:lineRule="auto"/>
        <w:jc w:val="both"/>
        <w:rPr>
          <w:rFonts w:ascii="Arial Nova Light" w:hAnsi="Arial Nova Light"/>
          <w:sz w:val="22"/>
          <w:szCs w:val="22"/>
        </w:rPr>
      </w:pPr>
    </w:p>
    <w:p w14:paraId="6A9904A2" w14:textId="435E7FB0" w:rsidR="00F53A14" w:rsidRDefault="00F53A14" w:rsidP="00B00012">
      <w:pPr>
        <w:pStyle w:val="Prrafodelista"/>
        <w:numPr>
          <w:ilvl w:val="0"/>
          <w:numId w:val="2"/>
        </w:numPr>
        <w:spacing w:line="276" w:lineRule="auto"/>
        <w:jc w:val="both"/>
        <w:rPr>
          <w:rFonts w:ascii="Arial Nova Light" w:hAnsi="Arial Nova Light"/>
          <w:b/>
          <w:bCs/>
          <w:sz w:val="22"/>
          <w:szCs w:val="22"/>
        </w:rPr>
      </w:pPr>
      <w:r w:rsidRPr="001C7969">
        <w:rPr>
          <w:rFonts w:ascii="Arial Nova Light" w:hAnsi="Arial Nova Light"/>
          <w:b/>
          <w:bCs/>
          <w:sz w:val="22"/>
          <w:szCs w:val="22"/>
        </w:rPr>
        <w:t>FORMA DE PAGO</w:t>
      </w:r>
    </w:p>
    <w:p w14:paraId="531F96E7" w14:textId="77777777" w:rsidR="00C462EE" w:rsidRDefault="00C462EE" w:rsidP="00B00012">
      <w:pPr>
        <w:spacing w:line="276" w:lineRule="auto"/>
        <w:jc w:val="both"/>
        <w:rPr>
          <w:rFonts w:ascii="Arial Nova Light" w:hAnsi="Arial Nova Light"/>
          <w:sz w:val="22"/>
          <w:szCs w:val="22"/>
        </w:rPr>
      </w:pPr>
    </w:p>
    <w:p w14:paraId="22E56892" w14:textId="77777777" w:rsidR="00C462EE" w:rsidRPr="00C462EE" w:rsidRDefault="00C462EE" w:rsidP="00B00012">
      <w:pPr>
        <w:spacing w:line="276" w:lineRule="auto"/>
        <w:jc w:val="both"/>
        <w:rPr>
          <w:rFonts w:ascii="Arial Nova Light" w:hAnsi="Arial Nova Light"/>
          <w:sz w:val="22"/>
          <w:szCs w:val="22"/>
        </w:rPr>
      </w:pPr>
      <w:r w:rsidRPr="00C462EE">
        <w:rPr>
          <w:rFonts w:ascii="Arial Nova Light" w:hAnsi="Arial Nova Light"/>
          <w:sz w:val="22"/>
          <w:szCs w:val="22"/>
        </w:rPr>
        <w:t>SOLCA Núcleo de Loja otorgará al contratista un anticipo equivalente al cuarenta por ciento (40 %) del valor total del contrato, previa presentación de las garantías correspondientes.</w:t>
      </w:r>
    </w:p>
    <w:p w14:paraId="55E975D7" w14:textId="77777777" w:rsidR="00C462EE" w:rsidRPr="00C462EE" w:rsidRDefault="00C462EE" w:rsidP="00B00012">
      <w:pPr>
        <w:spacing w:line="276" w:lineRule="auto"/>
        <w:jc w:val="both"/>
        <w:rPr>
          <w:rFonts w:ascii="Arial Nova Light" w:hAnsi="Arial Nova Light"/>
          <w:sz w:val="22"/>
          <w:szCs w:val="22"/>
        </w:rPr>
      </w:pPr>
    </w:p>
    <w:p w14:paraId="785A99E9" w14:textId="719607E5" w:rsidR="00C462EE" w:rsidRPr="00C462EE" w:rsidRDefault="00C462EE" w:rsidP="00B00012">
      <w:pPr>
        <w:spacing w:line="276" w:lineRule="auto"/>
        <w:jc w:val="both"/>
        <w:rPr>
          <w:rFonts w:ascii="Arial Nova Light" w:hAnsi="Arial Nova Light"/>
          <w:sz w:val="22"/>
          <w:szCs w:val="22"/>
        </w:rPr>
      </w:pPr>
      <w:r w:rsidRPr="00C462EE">
        <w:rPr>
          <w:rFonts w:ascii="Arial Nova Light" w:hAnsi="Arial Nova Light"/>
          <w:sz w:val="22"/>
          <w:szCs w:val="22"/>
        </w:rPr>
        <w:t>El sesenta por ciento (60 %) restante será cancelado mediante planillas de avance de obra, elaboradas con base en las cantidades efectivamente ejecutadas, verificadas y aprobadas por la Fiscalización y Administración del Contrato, aplicando los precios unitarios contractuales.</w:t>
      </w:r>
    </w:p>
    <w:p w14:paraId="46CF738F" w14:textId="77777777" w:rsidR="00C462EE" w:rsidRPr="00C462EE" w:rsidRDefault="00C462EE" w:rsidP="00B00012">
      <w:pPr>
        <w:spacing w:line="276" w:lineRule="auto"/>
        <w:jc w:val="both"/>
        <w:rPr>
          <w:rFonts w:ascii="Arial Nova Light" w:hAnsi="Arial Nova Light"/>
          <w:sz w:val="22"/>
          <w:szCs w:val="22"/>
        </w:rPr>
      </w:pPr>
    </w:p>
    <w:p w14:paraId="1F910ECA" w14:textId="77777777" w:rsidR="00C462EE" w:rsidRPr="00C462EE" w:rsidRDefault="00C462EE" w:rsidP="00B00012">
      <w:pPr>
        <w:spacing w:line="276" w:lineRule="auto"/>
        <w:jc w:val="both"/>
        <w:rPr>
          <w:rFonts w:ascii="Arial Nova Light" w:hAnsi="Arial Nova Light"/>
          <w:sz w:val="22"/>
          <w:szCs w:val="22"/>
        </w:rPr>
      </w:pPr>
      <w:r w:rsidRPr="00C462EE">
        <w:rPr>
          <w:rFonts w:ascii="Arial Nova Light" w:hAnsi="Arial Nova Light"/>
          <w:sz w:val="22"/>
          <w:szCs w:val="22"/>
        </w:rPr>
        <w:t>Cada planilla deberá contener, como mínimo:</w:t>
      </w:r>
    </w:p>
    <w:p w14:paraId="1AF12D0F" w14:textId="77777777" w:rsidR="00C462EE" w:rsidRPr="00C462EE" w:rsidRDefault="00C462EE" w:rsidP="00B00012">
      <w:pPr>
        <w:spacing w:line="276" w:lineRule="auto"/>
        <w:jc w:val="both"/>
        <w:rPr>
          <w:rFonts w:ascii="Arial Nova Light" w:hAnsi="Arial Nova Light"/>
          <w:sz w:val="22"/>
          <w:szCs w:val="22"/>
        </w:rPr>
      </w:pPr>
    </w:p>
    <w:p w14:paraId="315A4B7A" w14:textId="77777777" w:rsidR="00C462EE" w:rsidRPr="00F0511E" w:rsidRDefault="00C462EE" w:rsidP="00B00012">
      <w:pPr>
        <w:pStyle w:val="Prrafodelista"/>
        <w:numPr>
          <w:ilvl w:val="0"/>
          <w:numId w:val="11"/>
        </w:numPr>
        <w:spacing w:line="276" w:lineRule="auto"/>
        <w:jc w:val="both"/>
        <w:rPr>
          <w:rFonts w:ascii="Arial Nova Light" w:hAnsi="Arial Nova Light"/>
          <w:sz w:val="22"/>
          <w:szCs w:val="22"/>
        </w:rPr>
      </w:pPr>
      <w:r w:rsidRPr="00F0511E">
        <w:rPr>
          <w:rFonts w:ascii="Arial Nova Light" w:hAnsi="Arial Nova Light"/>
          <w:sz w:val="22"/>
          <w:szCs w:val="22"/>
        </w:rPr>
        <w:t>Detalle de rubros y cantidades ejecutadas.</w:t>
      </w:r>
    </w:p>
    <w:p w14:paraId="700E558B" w14:textId="77777777" w:rsidR="00C462EE" w:rsidRPr="00F0511E" w:rsidRDefault="00C462EE" w:rsidP="00B00012">
      <w:pPr>
        <w:pStyle w:val="Prrafodelista"/>
        <w:numPr>
          <w:ilvl w:val="0"/>
          <w:numId w:val="11"/>
        </w:numPr>
        <w:spacing w:line="276" w:lineRule="auto"/>
        <w:jc w:val="both"/>
        <w:rPr>
          <w:rFonts w:ascii="Arial Nova Light" w:hAnsi="Arial Nova Light"/>
          <w:sz w:val="22"/>
          <w:szCs w:val="22"/>
        </w:rPr>
      </w:pPr>
      <w:r w:rsidRPr="00F0511E">
        <w:rPr>
          <w:rFonts w:ascii="Arial Nova Light" w:hAnsi="Arial Nova Light"/>
          <w:sz w:val="22"/>
          <w:szCs w:val="22"/>
        </w:rPr>
        <w:t xml:space="preserve">Memoria de cálculo y respaldo de las cantidades </w:t>
      </w:r>
      <w:proofErr w:type="spellStart"/>
      <w:r w:rsidRPr="00F0511E">
        <w:rPr>
          <w:rFonts w:ascii="Arial Nova Light" w:hAnsi="Arial Nova Light"/>
          <w:sz w:val="22"/>
          <w:szCs w:val="22"/>
        </w:rPr>
        <w:t>planilladas</w:t>
      </w:r>
      <w:proofErr w:type="spellEnd"/>
      <w:r w:rsidRPr="00F0511E">
        <w:rPr>
          <w:rFonts w:ascii="Arial Nova Light" w:hAnsi="Arial Nova Light"/>
          <w:sz w:val="22"/>
          <w:szCs w:val="22"/>
        </w:rPr>
        <w:t>.</w:t>
      </w:r>
    </w:p>
    <w:p w14:paraId="70F4A79C" w14:textId="77777777" w:rsidR="00C462EE" w:rsidRPr="00F0511E" w:rsidRDefault="00C462EE" w:rsidP="00B00012">
      <w:pPr>
        <w:pStyle w:val="Prrafodelista"/>
        <w:numPr>
          <w:ilvl w:val="0"/>
          <w:numId w:val="11"/>
        </w:numPr>
        <w:spacing w:line="276" w:lineRule="auto"/>
        <w:jc w:val="both"/>
        <w:rPr>
          <w:rFonts w:ascii="Arial Nova Light" w:hAnsi="Arial Nova Light"/>
          <w:sz w:val="22"/>
          <w:szCs w:val="22"/>
        </w:rPr>
      </w:pPr>
      <w:r w:rsidRPr="00F0511E">
        <w:rPr>
          <w:rFonts w:ascii="Arial Nova Light" w:hAnsi="Arial Nova Light"/>
          <w:sz w:val="22"/>
          <w:szCs w:val="22"/>
        </w:rPr>
        <w:t>Registro fotográfico de los trabajos ejecutados.</w:t>
      </w:r>
    </w:p>
    <w:p w14:paraId="74CEFE16" w14:textId="77777777" w:rsidR="00C462EE" w:rsidRPr="00F0511E" w:rsidRDefault="00C462EE" w:rsidP="00B00012">
      <w:pPr>
        <w:pStyle w:val="Prrafodelista"/>
        <w:numPr>
          <w:ilvl w:val="0"/>
          <w:numId w:val="11"/>
        </w:numPr>
        <w:spacing w:line="276" w:lineRule="auto"/>
        <w:jc w:val="both"/>
        <w:rPr>
          <w:rFonts w:ascii="Arial Nova Light" w:hAnsi="Arial Nova Light"/>
          <w:sz w:val="22"/>
          <w:szCs w:val="22"/>
        </w:rPr>
      </w:pPr>
      <w:r w:rsidRPr="00F0511E">
        <w:rPr>
          <w:rFonts w:ascii="Arial Nova Light" w:hAnsi="Arial Nova Light"/>
          <w:sz w:val="22"/>
          <w:szCs w:val="22"/>
        </w:rPr>
        <w:t>Avance económico del contrato.</w:t>
      </w:r>
    </w:p>
    <w:p w14:paraId="43F679EB" w14:textId="77777777" w:rsidR="00C462EE" w:rsidRDefault="00C462EE" w:rsidP="00B00012">
      <w:pPr>
        <w:pStyle w:val="Prrafodelista"/>
        <w:numPr>
          <w:ilvl w:val="0"/>
          <w:numId w:val="11"/>
        </w:numPr>
        <w:spacing w:line="276" w:lineRule="auto"/>
        <w:jc w:val="both"/>
        <w:rPr>
          <w:rFonts w:ascii="Arial Nova Light" w:hAnsi="Arial Nova Light"/>
          <w:sz w:val="22"/>
          <w:szCs w:val="22"/>
        </w:rPr>
      </w:pPr>
      <w:r w:rsidRPr="00F0511E">
        <w:rPr>
          <w:rFonts w:ascii="Arial Nova Light" w:hAnsi="Arial Nova Light"/>
          <w:sz w:val="22"/>
          <w:szCs w:val="22"/>
        </w:rPr>
        <w:t>Amortización proporcional del anticipo.</w:t>
      </w:r>
    </w:p>
    <w:p w14:paraId="66652205" w14:textId="47433F5D" w:rsidR="00DC08D4" w:rsidRPr="00F0511E" w:rsidRDefault="00DC08D4" w:rsidP="00B00012">
      <w:pPr>
        <w:pStyle w:val="Prrafodelista"/>
        <w:numPr>
          <w:ilvl w:val="0"/>
          <w:numId w:val="11"/>
        </w:numPr>
        <w:spacing w:line="276" w:lineRule="auto"/>
        <w:jc w:val="both"/>
        <w:rPr>
          <w:rFonts w:ascii="Arial Nova Light" w:hAnsi="Arial Nova Light"/>
          <w:sz w:val="22"/>
          <w:szCs w:val="22"/>
        </w:rPr>
      </w:pPr>
      <w:r w:rsidRPr="00DC08D4">
        <w:rPr>
          <w:rFonts w:ascii="Arial Nova Light" w:hAnsi="Arial Nova Light"/>
          <w:sz w:val="22"/>
          <w:szCs w:val="22"/>
        </w:rPr>
        <w:t>Pagos de aportes al IESS.</w:t>
      </w:r>
    </w:p>
    <w:p w14:paraId="61B003D0" w14:textId="77777777" w:rsidR="00C462EE" w:rsidRPr="00F0511E" w:rsidRDefault="00C462EE" w:rsidP="00B00012">
      <w:pPr>
        <w:pStyle w:val="Prrafodelista"/>
        <w:numPr>
          <w:ilvl w:val="0"/>
          <w:numId w:val="11"/>
        </w:numPr>
        <w:spacing w:line="276" w:lineRule="auto"/>
        <w:jc w:val="both"/>
        <w:rPr>
          <w:rFonts w:ascii="Arial Nova Light" w:hAnsi="Arial Nova Light"/>
          <w:sz w:val="22"/>
          <w:szCs w:val="22"/>
        </w:rPr>
      </w:pPr>
      <w:r w:rsidRPr="00F0511E">
        <w:rPr>
          <w:rFonts w:ascii="Arial Nova Light" w:hAnsi="Arial Nova Light"/>
          <w:sz w:val="22"/>
          <w:szCs w:val="22"/>
        </w:rPr>
        <w:t>Factura correspondiente.</w:t>
      </w:r>
    </w:p>
    <w:p w14:paraId="388F1B6E" w14:textId="77777777" w:rsidR="00C462EE" w:rsidRPr="00C462EE" w:rsidRDefault="00C462EE" w:rsidP="00B00012">
      <w:pPr>
        <w:spacing w:line="276" w:lineRule="auto"/>
        <w:jc w:val="both"/>
        <w:rPr>
          <w:rFonts w:ascii="Arial Nova Light" w:hAnsi="Arial Nova Light"/>
          <w:sz w:val="22"/>
          <w:szCs w:val="22"/>
        </w:rPr>
      </w:pPr>
    </w:p>
    <w:p w14:paraId="651C0EC5" w14:textId="77777777" w:rsidR="00C462EE" w:rsidRPr="00C462EE" w:rsidRDefault="00C462EE" w:rsidP="00B00012">
      <w:pPr>
        <w:spacing w:line="276" w:lineRule="auto"/>
        <w:jc w:val="both"/>
        <w:rPr>
          <w:rFonts w:ascii="Arial Nova Light" w:hAnsi="Arial Nova Light"/>
          <w:sz w:val="22"/>
          <w:szCs w:val="22"/>
        </w:rPr>
      </w:pPr>
      <w:r w:rsidRPr="00C462EE">
        <w:rPr>
          <w:rFonts w:ascii="Arial Nova Light" w:hAnsi="Arial Nova Light"/>
          <w:sz w:val="22"/>
          <w:szCs w:val="22"/>
        </w:rPr>
        <w:t xml:space="preserve">Únicamente podrán </w:t>
      </w:r>
      <w:proofErr w:type="spellStart"/>
      <w:r w:rsidRPr="00C462EE">
        <w:rPr>
          <w:rFonts w:ascii="Arial Nova Light" w:hAnsi="Arial Nova Light"/>
          <w:sz w:val="22"/>
          <w:szCs w:val="22"/>
        </w:rPr>
        <w:t>planillarse</w:t>
      </w:r>
      <w:proofErr w:type="spellEnd"/>
      <w:r w:rsidRPr="00C462EE">
        <w:rPr>
          <w:rFonts w:ascii="Arial Nova Light" w:hAnsi="Arial Nova Light"/>
          <w:sz w:val="22"/>
          <w:szCs w:val="22"/>
        </w:rPr>
        <w:t xml:space="preserve"> trabajos efectivamente ejecutados y aceptados. Los materiales adquiridos, almacenados o entregados en obra no serán considerados por sí solos como avance ejecutado.</w:t>
      </w:r>
    </w:p>
    <w:p w14:paraId="006F842C" w14:textId="77777777" w:rsidR="00C462EE" w:rsidRPr="00C462EE" w:rsidRDefault="00C462EE" w:rsidP="00B00012">
      <w:pPr>
        <w:spacing w:line="276" w:lineRule="auto"/>
        <w:jc w:val="both"/>
        <w:rPr>
          <w:rFonts w:ascii="Arial Nova Light" w:hAnsi="Arial Nova Light"/>
          <w:sz w:val="22"/>
          <w:szCs w:val="22"/>
        </w:rPr>
      </w:pPr>
    </w:p>
    <w:p w14:paraId="0A9C371D" w14:textId="512E2EFA" w:rsidR="00C462EE" w:rsidRPr="001C7969" w:rsidRDefault="00C462EE" w:rsidP="00B00012">
      <w:pPr>
        <w:spacing w:line="276" w:lineRule="auto"/>
        <w:jc w:val="both"/>
        <w:rPr>
          <w:rFonts w:ascii="Arial Nova Light" w:hAnsi="Arial Nova Light"/>
          <w:sz w:val="22"/>
          <w:szCs w:val="22"/>
        </w:rPr>
      </w:pPr>
      <w:r w:rsidRPr="00C462EE">
        <w:rPr>
          <w:rFonts w:ascii="Arial Nova Light" w:hAnsi="Arial Nova Light"/>
          <w:sz w:val="22"/>
          <w:szCs w:val="22"/>
        </w:rPr>
        <w:t>El pago final estará sujeto a la culminación de los trabajos, corrección de observaciones, aprobación de la planilla correspondiente y presentación de los entregables establecidos para la recepción.</w:t>
      </w:r>
    </w:p>
    <w:p w14:paraId="4C061594" w14:textId="77777777" w:rsidR="009B2E5A" w:rsidRPr="001C7969" w:rsidRDefault="009B2E5A" w:rsidP="00B00012">
      <w:pPr>
        <w:spacing w:line="276" w:lineRule="auto"/>
        <w:jc w:val="both"/>
        <w:rPr>
          <w:rFonts w:ascii="Arial Nova Light" w:hAnsi="Arial Nova Light"/>
          <w:sz w:val="22"/>
          <w:szCs w:val="22"/>
        </w:rPr>
      </w:pPr>
    </w:p>
    <w:p w14:paraId="68F85AA8" w14:textId="52161F53" w:rsidR="00F53A14" w:rsidRPr="001C7969" w:rsidRDefault="00F53A14" w:rsidP="00B00012">
      <w:pPr>
        <w:pStyle w:val="Prrafodelista"/>
        <w:numPr>
          <w:ilvl w:val="0"/>
          <w:numId w:val="2"/>
        </w:numPr>
        <w:spacing w:line="276" w:lineRule="auto"/>
        <w:jc w:val="both"/>
        <w:rPr>
          <w:rFonts w:ascii="Arial Nova Light" w:hAnsi="Arial Nova Light"/>
          <w:b/>
          <w:bCs/>
          <w:sz w:val="22"/>
          <w:szCs w:val="22"/>
        </w:rPr>
      </w:pPr>
      <w:r w:rsidRPr="001C7969">
        <w:rPr>
          <w:rFonts w:ascii="Arial Nova Light" w:hAnsi="Arial Nova Light"/>
          <w:b/>
          <w:bCs/>
          <w:sz w:val="22"/>
          <w:szCs w:val="22"/>
        </w:rPr>
        <w:t>VALIDEZ DE LA OFERTA</w:t>
      </w:r>
    </w:p>
    <w:p w14:paraId="1ABABC78" w14:textId="77777777" w:rsidR="00F53A14" w:rsidRPr="001C7969" w:rsidRDefault="00F53A14" w:rsidP="00B00012">
      <w:pPr>
        <w:spacing w:line="276" w:lineRule="auto"/>
        <w:jc w:val="both"/>
        <w:rPr>
          <w:rFonts w:ascii="Arial Nova Light" w:hAnsi="Arial Nova Light"/>
          <w:sz w:val="22"/>
          <w:szCs w:val="22"/>
        </w:rPr>
      </w:pPr>
    </w:p>
    <w:p w14:paraId="363AAECF" w14:textId="444CDE89" w:rsidR="00883477" w:rsidRPr="00883477" w:rsidRDefault="00883477" w:rsidP="00B00012">
      <w:pPr>
        <w:spacing w:line="276" w:lineRule="auto"/>
        <w:jc w:val="both"/>
        <w:rPr>
          <w:rFonts w:ascii="Arial Nova Light" w:hAnsi="Arial Nova Light"/>
          <w:sz w:val="22"/>
          <w:szCs w:val="22"/>
        </w:rPr>
      </w:pPr>
      <w:r w:rsidRPr="00883477">
        <w:rPr>
          <w:rFonts w:ascii="Arial Nova Light" w:hAnsi="Arial Nova Light"/>
          <w:sz w:val="22"/>
          <w:szCs w:val="22"/>
        </w:rPr>
        <w:t xml:space="preserve">La oferta presentada tendrá una validez mínima de </w:t>
      </w:r>
      <w:r>
        <w:rPr>
          <w:rFonts w:ascii="Arial Nova Light" w:hAnsi="Arial Nova Light"/>
          <w:sz w:val="22"/>
          <w:szCs w:val="22"/>
        </w:rPr>
        <w:t>sesenta</w:t>
      </w:r>
      <w:r w:rsidRPr="00883477">
        <w:rPr>
          <w:rFonts w:ascii="Arial Nova Light" w:hAnsi="Arial Nova Light"/>
          <w:sz w:val="22"/>
          <w:szCs w:val="22"/>
        </w:rPr>
        <w:t xml:space="preserve"> (</w:t>
      </w:r>
      <w:r>
        <w:rPr>
          <w:rFonts w:ascii="Arial Nova Light" w:hAnsi="Arial Nova Light"/>
          <w:sz w:val="22"/>
          <w:szCs w:val="22"/>
        </w:rPr>
        <w:t>60</w:t>
      </w:r>
      <w:r w:rsidRPr="00883477">
        <w:rPr>
          <w:rFonts w:ascii="Arial Nova Light" w:hAnsi="Arial Nova Light"/>
          <w:sz w:val="22"/>
          <w:szCs w:val="22"/>
        </w:rPr>
        <w:t>) días calendario, contados a partir de la fecha límite establecida para la presentación de ofertas.</w:t>
      </w:r>
    </w:p>
    <w:p w14:paraId="04511245" w14:textId="77777777" w:rsidR="00883477" w:rsidRPr="00883477" w:rsidRDefault="00883477" w:rsidP="00B00012">
      <w:pPr>
        <w:spacing w:line="276" w:lineRule="auto"/>
        <w:jc w:val="both"/>
        <w:rPr>
          <w:rFonts w:ascii="Arial Nova Light" w:hAnsi="Arial Nova Light"/>
          <w:sz w:val="22"/>
          <w:szCs w:val="22"/>
        </w:rPr>
      </w:pPr>
    </w:p>
    <w:p w14:paraId="3BEFD1DB" w14:textId="35369717" w:rsidR="00883477" w:rsidRDefault="00883477" w:rsidP="00B00012">
      <w:pPr>
        <w:spacing w:line="276" w:lineRule="auto"/>
        <w:jc w:val="both"/>
        <w:rPr>
          <w:rFonts w:ascii="Arial Nova Light" w:hAnsi="Arial Nova Light"/>
          <w:sz w:val="22"/>
          <w:szCs w:val="22"/>
        </w:rPr>
      </w:pPr>
      <w:r w:rsidRPr="00883477">
        <w:rPr>
          <w:rFonts w:ascii="Arial Nova Light" w:hAnsi="Arial Nova Light"/>
          <w:sz w:val="22"/>
          <w:szCs w:val="22"/>
        </w:rPr>
        <w:t xml:space="preserve">Durante este período, el oferente deberá mantener vigentes las condiciones técnicas y </w:t>
      </w:r>
      <w:r w:rsidRPr="00883477">
        <w:rPr>
          <w:rFonts w:ascii="Arial Nova Light" w:hAnsi="Arial Nova Light"/>
          <w:sz w:val="22"/>
          <w:szCs w:val="22"/>
        </w:rPr>
        <w:lastRenderedPageBreak/>
        <w:t>económicas ofertadas, sin modificar los precios ni las condiciones establecidas en su propuesta.</w:t>
      </w:r>
    </w:p>
    <w:p w14:paraId="326525BB" w14:textId="77777777" w:rsidR="00805E8D" w:rsidRDefault="00805E8D" w:rsidP="00B00012">
      <w:pPr>
        <w:spacing w:line="276" w:lineRule="auto"/>
        <w:jc w:val="both"/>
        <w:rPr>
          <w:rFonts w:ascii="Arial Nova Light" w:hAnsi="Arial Nova Light"/>
          <w:sz w:val="22"/>
          <w:szCs w:val="22"/>
        </w:rPr>
      </w:pPr>
    </w:p>
    <w:p w14:paraId="15B83DD9" w14:textId="0BB83008" w:rsidR="00805E8D" w:rsidRPr="001C7969" w:rsidRDefault="009017EB" w:rsidP="00B00012">
      <w:pPr>
        <w:pStyle w:val="Prrafodelista"/>
        <w:numPr>
          <w:ilvl w:val="0"/>
          <w:numId w:val="2"/>
        </w:numPr>
        <w:spacing w:line="276" w:lineRule="auto"/>
        <w:jc w:val="both"/>
        <w:rPr>
          <w:rFonts w:ascii="Arial Nova Light" w:hAnsi="Arial Nova Light"/>
          <w:b/>
          <w:bCs/>
          <w:sz w:val="22"/>
          <w:szCs w:val="22"/>
        </w:rPr>
      </w:pPr>
      <w:r w:rsidRPr="009017EB">
        <w:rPr>
          <w:rFonts w:ascii="Arial Nova Light" w:hAnsi="Arial Nova Light"/>
          <w:b/>
          <w:bCs/>
          <w:sz w:val="22"/>
          <w:szCs w:val="22"/>
        </w:rPr>
        <w:t>OBLIGACIONES DEL CONTRATISTA</w:t>
      </w:r>
    </w:p>
    <w:p w14:paraId="5ECDBC28" w14:textId="77777777" w:rsidR="00805E8D" w:rsidRDefault="00805E8D" w:rsidP="00B00012">
      <w:pPr>
        <w:spacing w:line="276" w:lineRule="auto"/>
        <w:jc w:val="both"/>
        <w:rPr>
          <w:rFonts w:ascii="Arial Nova Light" w:hAnsi="Arial Nova Light"/>
          <w:sz w:val="22"/>
          <w:szCs w:val="22"/>
        </w:rPr>
      </w:pPr>
    </w:p>
    <w:p w14:paraId="1C80F369" w14:textId="77777777" w:rsidR="009017EB" w:rsidRPr="009017EB" w:rsidRDefault="009017EB" w:rsidP="00B00012">
      <w:pPr>
        <w:spacing w:line="276" w:lineRule="auto"/>
        <w:jc w:val="both"/>
        <w:rPr>
          <w:rFonts w:ascii="Arial Nova Light" w:hAnsi="Arial Nova Light"/>
          <w:sz w:val="22"/>
          <w:szCs w:val="22"/>
        </w:rPr>
      </w:pPr>
      <w:r w:rsidRPr="009017EB">
        <w:rPr>
          <w:rFonts w:ascii="Arial Nova Light" w:hAnsi="Arial Nova Light"/>
          <w:sz w:val="22"/>
          <w:szCs w:val="22"/>
        </w:rPr>
        <w:t>Además de las obligaciones establecidas en los demás apartados de los presentes Términos de Contratación, el contratista deberá:</w:t>
      </w:r>
    </w:p>
    <w:p w14:paraId="1A06D305" w14:textId="77777777" w:rsidR="009017EB" w:rsidRPr="009017EB" w:rsidRDefault="009017EB" w:rsidP="00B00012">
      <w:pPr>
        <w:spacing w:line="276" w:lineRule="auto"/>
        <w:jc w:val="both"/>
        <w:rPr>
          <w:rFonts w:ascii="Arial Nova Light" w:hAnsi="Arial Nova Light"/>
          <w:sz w:val="22"/>
          <w:szCs w:val="22"/>
        </w:rPr>
      </w:pPr>
    </w:p>
    <w:p w14:paraId="12DA326C" w14:textId="77777777" w:rsidR="009017EB" w:rsidRPr="009017EB"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Ejecutar los trabajos conforme a los planos, especificaciones técnicas, rubros, APU, oferta adjudicada y demás documentos contractuales.</w:t>
      </w:r>
    </w:p>
    <w:p w14:paraId="57CD1746" w14:textId="77777777" w:rsidR="009017EB" w:rsidRPr="009017EB"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Mantener durante la ejecución el personal técnico y operativo comprometido en su oferta. Cualquier sustitución deberá contar con autorización previa y el reemplazo deberá cumplir, como mínimo, los requisitos establecidos para el perfil correspondiente.</w:t>
      </w:r>
    </w:p>
    <w:p w14:paraId="7202C18D" w14:textId="77777777" w:rsidR="009017EB" w:rsidRPr="009017EB"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Acatar las disposiciones impartidas por la Administración del Contrato y Fiscalización, en coordinación con la Dirección Técnica de Obra.</w:t>
      </w:r>
    </w:p>
    <w:p w14:paraId="6EC8385A" w14:textId="77777777" w:rsidR="009017EB" w:rsidRPr="009017EB"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Coordinar sus actividades con la obra civil y demás especialidades, evitando interferencias o afectaciones al avance general del proyecto.</w:t>
      </w:r>
    </w:p>
    <w:p w14:paraId="1226D7E6" w14:textId="77777777" w:rsidR="009017EB" w:rsidRPr="009017EB"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Mantener en obra las herramientas, equipos y medios necesarios para atender oportunamente los frentes habilitados.</w:t>
      </w:r>
    </w:p>
    <w:p w14:paraId="77354820" w14:textId="77777777" w:rsidR="009017EB" w:rsidRPr="009017EB"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Responder por los daños ocasionados a instalaciones, equipos, acabados o infraestructura existente cuando sean atribuibles a la ejecución de sus trabajos.</w:t>
      </w:r>
    </w:p>
    <w:p w14:paraId="521CEEF5" w14:textId="77777777" w:rsidR="009017EB" w:rsidRPr="009017EB"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Mantener las áreas intervenidas en condiciones adecuadas de orden y limpieza, retirando residuos, sobrantes y materiales generados por sus actividades.</w:t>
      </w:r>
    </w:p>
    <w:p w14:paraId="3B08063E" w14:textId="77777777" w:rsidR="009017EB" w:rsidRPr="009017EB"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Corregir oportunamente y sin costo adicional para SOLCA Núcleo de Loja los trabajos que presenten defectos, incumplimientos u observaciones atribuibles a su ejecución.</w:t>
      </w:r>
    </w:p>
    <w:p w14:paraId="3DE45F2D" w14:textId="77777777" w:rsidR="009017EB" w:rsidRPr="009017EB"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Cumplir las disposiciones de seguridad, acceso y permanencia establecidas por SOLCA Núcleo de Loja para el personal que intervenga en la obra.</w:t>
      </w:r>
    </w:p>
    <w:p w14:paraId="65499BF0" w14:textId="7D241557" w:rsidR="004327FD" w:rsidRDefault="009017EB" w:rsidP="00B00012">
      <w:pPr>
        <w:pStyle w:val="Prrafodelista"/>
        <w:numPr>
          <w:ilvl w:val="0"/>
          <w:numId w:val="12"/>
        </w:numPr>
        <w:spacing w:line="276" w:lineRule="auto"/>
        <w:jc w:val="both"/>
        <w:rPr>
          <w:rFonts w:ascii="Arial Nova Light" w:hAnsi="Arial Nova Light"/>
          <w:sz w:val="22"/>
          <w:szCs w:val="22"/>
        </w:rPr>
      </w:pPr>
      <w:r w:rsidRPr="009017EB">
        <w:rPr>
          <w:rFonts w:ascii="Arial Nova Light" w:hAnsi="Arial Nova Light"/>
          <w:sz w:val="22"/>
          <w:szCs w:val="22"/>
        </w:rPr>
        <w:t>Mantener durante la ejecución las obligaciones laborales y de seguridad social correspondientes al personal asignado al contrato.</w:t>
      </w:r>
    </w:p>
    <w:p w14:paraId="4CA00901" w14:textId="77777777" w:rsidR="00BB7312" w:rsidRDefault="00BB7312" w:rsidP="00B00012">
      <w:pPr>
        <w:spacing w:line="276" w:lineRule="auto"/>
        <w:jc w:val="both"/>
        <w:rPr>
          <w:rFonts w:ascii="Arial Nova Light" w:hAnsi="Arial Nova Light"/>
          <w:sz w:val="22"/>
          <w:szCs w:val="22"/>
        </w:rPr>
      </w:pPr>
    </w:p>
    <w:p w14:paraId="0379DE7E" w14:textId="444F443B" w:rsidR="00BB7312" w:rsidRPr="001C7969" w:rsidRDefault="00BB7312" w:rsidP="00B00012">
      <w:pPr>
        <w:pStyle w:val="Prrafodelista"/>
        <w:numPr>
          <w:ilvl w:val="0"/>
          <w:numId w:val="2"/>
        </w:numPr>
        <w:spacing w:line="276" w:lineRule="auto"/>
        <w:jc w:val="both"/>
        <w:rPr>
          <w:rFonts w:ascii="Arial Nova Light" w:hAnsi="Arial Nova Light"/>
          <w:b/>
          <w:bCs/>
          <w:sz w:val="22"/>
          <w:szCs w:val="22"/>
        </w:rPr>
      </w:pPr>
      <w:r>
        <w:rPr>
          <w:rFonts w:ascii="Arial Nova Light" w:hAnsi="Arial Nova Light"/>
          <w:b/>
          <w:bCs/>
          <w:sz w:val="22"/>
          <w:szCs w:val="22"/>
        </w:rPr>
        <w:t>MULTAS</w:t>
      </w:r>
    </w:p>
    <w:p w14:paraId="49C41C2E" w14:textId="77777777" w:rsidR="00BB7312" w:rsidRDefault="00BB7312" w:rsidP="00B00012">
      <w:pPr>
        <w:spacing w:line="276" w:lineRule="auto"/>
        <w:jc w:val="both"/>
        <w:rPr>
          <w:rFonts w:ascii="Arial Nova Light" w:hAnsi="Arial Nova Light"/>
          <w:sz w:val="22"/>
          <w:szCs w:val="22"/>
        </w:rPr>
      </w:pPr>
    </w:p>
    <w:p w14:paraId="2970DA2E" w14:textId="77777777" w:rsidR="001967E3" w:rsidRPr="001967E3" w:rsidRDefault="001967E3" w:rsidP="00B00012">
      <w:pPr>
        <w:spacing w:line="276" w:lineRule="auto"/>
        <w:jc w:val="both"/>
        <w:rPr>
          <w:rFonts w:ascii="Arial Nova Light" w:hAnsi="Arial Nova Light"/>
          <w:sz w:val="22"/>
          <w:szCs w:val="22"/>
        </w:rPr>
      </w:pPr>
      <w:r w:rsidRPr="001967E3">
        <w:rPr>
          <w:rFonts w:ascii="Arial Nova Light" w:hAnsi="Arial Nova Light"/>
          <w:sz w:val="22"/>
          <w:szCs w:val="22"/>
        </w:rPr>
        <w:t>El contratista estará sujeto a la aplicación de multas cuando incurra en incumplimientos injustificados de las obligaciones contractuales, siempre que estos sean atribuibles a su responsabilidad.</w:t>
      </w:r>
    </w:p>
    <w:p w14:paraId="696EEBF1" w14:textId="77777777" w:rsidR="001967E3" w:rsidRPr="001967E3" w:rsidRDefault="001967E3" w:rsidP="00B00012">
      <w:pPr>
        <w:spacing w:line="276" w:lineRule="auto"/>
        <w:jc w:val="both"/>
        <w:rPr>
          <w:rFonts w:ascii="Arial Nova Light" w:hAnsi="Arial Nova Light"/>
          <w:sz w:val="22"/>
          <w:szCs w:val="22"/>
        </w:rPr>
      </w:pPr>
    </w:p>
    <w:p w14:paraId="5F5E5AD9" w14:textId="77777777" w:rsidR="001967E3" w:rsidRPr="001967E3" w:rsidRDefault="001967E3" w:rsidP="00B00012">
      <w:pPr>
        <w:spacing w:line="276" w:lineRule="auto"/>
        <w:jc w:val="both"/>
        <w:rPr>
          <w:rFonts w:ascii="Arial Nova Light" w:hAnsi="Arial Nova Light"/>
          <w:sz w:val="22"/>
          <w:szCs w:val="22"/>
        </w:rPr>
      </w:pPr>
      <w:r w:rsidRPr="001967E3">
        <w:rPr>
          <w:rFonts w:ascii="Arial Nova Light" w:hAnsi="Arial Nova Light"/>
          <w:sz w:val="22"/>
          <w:szCs w:val="22"/>
        </w:rPr>
        <w:t>La multa será del uno por mil (1/1000) por cada día de retraso, y se aplicará por retardo en la ejecución de las obligaciones contractuales conforme al cronograma aprobado, así como por incumplimiento de las demás obligaciones contractuales. Las multas se calcularán sobre el valor de las obligaciones que se encuentren pendientes de ejecutarse.</w:t>
      </w:r>
    </w:p>
    <w:p w14:paraId="41D01458" w14:textId="77777777" w:rsidR="001967E3" w:rsidRPr="001967E3" w:rsidRDefault="001967E3" w:rsidP="00B00012">
      <w:pPr>
        <w:spacing w:line="276" w:lineRule="auto"/>
        <w:jc w:val="both"/>
        <w:rPr>
          <w:rFonts w:ascii="Arial Nova Light" w:hAnsi="Arial Nova Light"/>
          <w:sz w:val="22"/>
          <w:szCs w:val="22"/>
        </w:rPr>
      </w:pPr>
    </w:p>
    <w:p w14:paraId="4E4DB716" w14:textId="66A941D1" w:rsidR="001967E3" w:rsidRPr="004040B4" w:rsidRDefault="001967E3" w:rsidP="00B00012">
      <w:pPr>
        <w:spacing w:line="276" w:lineRule="auto"/>
        <w:jc w:val="both"/>
        <w:rPr>
          <w:rFonts w:ascii="Arial Nova Light" w:hAnsi="Arial Nova Light"/>
          <w:sz w:val="22"/>
          <w:szCs w:val="22"/>
        </w:rPr>
      </w:pPr>
      <w:r w:rsidRPr="001967E3">
        <w:rPr>
          <w:rFonts w:ascii="Arial Nova Light" w:hAnsi="Arial Nova Light"/>
          <w:sz w:val="22"/>
          <w:szCs w:val="22"/>
        </w:rPr>
        <w:t>Podrán dar lugar a la aplicación de multas, entre otros, los siguientes incumplimientos:</w:t>
      </w:r>
    </w:p>
    <w:p w14:paraId="2ADB3242" w14:textId="77777777" w:rsidR="004040B4" w:rsidRPr="004040B4" w:rsidRDefault="004040B4" w:rsidP="00B00012">
      <w:pPr>
        <w:spacing w:line="276" w:lineRule="auto"/>
        <w:jc w:val="both"/>
        <w:rPr>
          <w:rFonts w:ascii="Arial Nova Light" w:hAnsi="Arial Nova Light"/>
          <w:sz w:val="22"/>
          <w:szCs w:val="22"/>
        </w:rPr>
      </w:pPr>
    </w:p>
    <w:p w14:paraId="3623E98A" w14:textId="77777777" w:rsidR="004040B4" w:rsidRPr="002F5B8E" w:rsidRDefault="004040B4" w:rsidP="00B00012">
      <w:pPr>
        <w:pStyle w:val="Prrafodelista"/>
        <w:numPr>
          <w:ilvl w:val="0"/>
          <w:numId w:val="13"/>
        </w:numPr>
        <w:spacing w:line="276" w:lineRule="auto"/>
        <w:jc w:val="both"/>
        <w:rPr>
          <w:rFonts w:ascii="Arial Nova Light" w:hAnsi="Arial Nova Light"/>
          <w:sz w:val="22"/>
          <w:szCs w:val="22"/>
        </w:rPr>
      </w:pPr>
      <w:r w:rsidRPr="002F5B8E">
        <w:rPr>
          <w:rFonts w:ascii="Arial Nova Light" w:hAnsi="Arial Nova Light"/>
          <w:sz w:val="22"/>
          <w:szCs w:val="22"/>
        </w:rPr>
        <w:t xml:space="preserve">Retraso injustificado en la ejecución de los trabajos o en la atención de los frentes </w:t>
      </w:r>
      <w:r w:rsidRPr="002F5B8E">
        <w:rPr>
          <w:rFonts w:ascii="Arial Nova Light" w:hAnsi="Arial Nova Light"/>
          <w:sz w:val="22"/>
          <w:szCs w:val="22"/>
        </w:rPr>
        <w:lastRenderedPageBreak/>
        <w:t>habilitados conforme a la programación y disposiciones impartidas.</w:t>
      </w:r>
    </w:p>
    <w:p w14:paraId="1AC32BA0" w14:textId="77777777" w:rsidR="004040B4" w:rsidRPr="002F5B8E" w:rsidRDefault="004040B4" w:rsidP="00B00012">
      <w:pPr>
        <w:pStyle w:val="Prrafodelista"/>
        <w:numPr>
          <w:ilvl w:val="0"/>
          <w:numId w:val="13"/>
        </w:numPr>
        <w:spacing w:line="276" w:lineRule="auto"/>
        <w:jc w:val="both"/>
        <w:rPr>
          <w:rFonts w:ascii="Arial Nova Light" w:hAnsi="Arial Nova Light"/>
          <w:sz w:val="22"/>
          <w:szCs w:val="22"/>
        </w:rPr>
      </w:pPr>
      <w:r w:rsidRPr="002F5B8E">
        <w:rPr>
          <w:rFonts w:ascii="Arial Nova Light" w:hAnsi="Arial Nova Light"/>
          <w:sz w:val="22"/>
          <w:szCs w:val="22"/>
        </w:rPr>
        <w:t>No disponer oportunamente del personal técnico y operativo mínimo comprometido para la ejecución de los trabajos.</w:t>
      </w:r>
    </w:p>
    <w:p w14:paraId="4C6D6075" w14:textId="77777777" w:rsidR="004040B4" w:rsidRPr="002F5B8E" w:rsidRDefault="004040B4" w:rsidP="00B00012">
      <w:pPr>
        <w:pStyle w:val="Prrafodelista"/>
        <w:numPr>
          <w:ilvl w:val="0"/>
          <w:numId w:val="13"/>
        </w:numPr>
        <w:spacing w:line="276" w:lineRule="auto"/>
        <w:jc w:val="both"/>
        <w:rPr>
          <w:rFonts w:ascii="Arial Nova Light" w:hAnsi="Arial Nova Light"/>
          <w:sz w:val="22"/>
          <w:szCs w:val="22"/>
        </w:rPr>
      </w:pPr>
      <w:r w:rsidRPr="002F5B8E">
        <w:rPr>
          <w:rFonts w:ascii="Arial Nova Light" w:hAnsi="Arial Nova Light"/>
          <w:sz w:val="22"/>
          <w:szCs w:val="22"/>
        </w:rPr>
        <w:t>Incumplimiento injustificado de las disposiciones técnicas, de coordinación o ejecución impartidas por la Fiscalización y Administración del Contrato, en coordinación con la Dirección Técnica de Obra.</w:t>
      </w:r>
    </w:p>
    <w:p w14:paraId="62FE70C7" w14:textId="7451D430" w:rsidR="00D572E9" w:rsidRPr="002F5B8E" w:rsidRDefault="00D572E9" w:rsidP="00B00012">
      <w:pPr>
        <w:pStyle w:val="Prrafodelista"/>
        <w:numPr>
          <w:ilvl w:val="0"/>
          <w:numId w:val="13"/>
        </w:numPr>
        <w:spacing w:line="276" w:lineRule="auto"/>
        <w:jc w:val="both"/>
        <w:rPr>
          <w:rFonts w:ascii="Arial Nova Light" w:hAnsi="Arial Nova Light"/>
          <w:sz w:val="22"/>
          <w:szCs w:val="22"/>
        </w:rPr>
      </w:pPr>
      <w:r w:rsidRPr="00D572E9">
        <w:rPr>
          <w:rFonts w:ascii="Arial Nova Light" w:hAnsi="Arial Nova Light"/>
          <w:sz w:val="22"/>
          <w:szCs w:val="22"/>
        </w:rPr>
        <w:t>No atender oportunamente las observaciones o correcciones notificadas durante la ejecución.</w:t>
      </w:r>
    </w:p>
    <w:p w14:paraId="58FD00D0" w14:textId="77777777" w:rsidR="004040B4" w:rsidRPr="002F5B8E" w:rsidRDefault="004040B4" w:rsidP="00B00012">
      <w:pPr>
        <w:pStyle w:val="Prrafodelista"/>
        <w:numPr>
          <w:ilvl w:val="0"/>
          <w:numId w:val="13"/>
        </w:numPr>
        <w:spacing w:line="276" w:lineRule="auto"/>
        <w:jc w:val="both"/>
        <w:rPr>
          <w:rFonts w:ascii="Arial Nova Light" w:hAnsi="Arial Nova Light"/>
          <w:sz w:val="22"/>
          <w:szCs w:val="22"/>
        </w:rPr>
      </w:pPr>
      <w:r w:rsidRPr="002F5B8E">
        <w:rPr>
          <w:rFonts w:ascii="Arial Nova Light" w:hAnsi="Arial Nova Light"/>
          <w:sz w:val="22"/>
          <w:szCs w:val="22"/>
        </w:rPr>
        <w:t>Incumplimiento de las condiciones de seguridad, ingreso y permanencia establecidas por SOLCA Núcleo de Loja.</w:t>
      </w:r>
    </w:p>
    <w:p w14:paraId="7D151056" w14:textId="77777777" w:rsidR="004040B4" w:rsidRPr="002F5B8E" w:rsidRDefault="004040B4" w:rsidP="00B00012">
      <w:pPr>
        <w:pStyle w:val="Prrafodelista"/>
        <w:numPr>
          <w:ilvl w:val="0"/>
          <w:numId w:val="13"/>
        </w:numPr>
        <w:spacing w:line="276" w:lineRule="auto"/>
        <w:jc w:val="both"/>
        <w:rPr>
          <w:rFonts w:ascii="Arial Nova Light" w:hAnsi="Arial Nova Light"/>
          <w:sz w:val="22"/>
          <w:szCs w:val="22"/>
        </w:rPr>
      </w:pPr>
      <w:r w:rsidRPr="002F5B8E">
        <w:rPr>
          <w:rFonts w:ascii="Arial Nova Light" w:hAnsi="Arial Nova Light"/>
          <w:sz w:val="22"/>
          <w:szCs w:val="22"/>
        </w:rPr>
        <w:t>Incumplimiento de las normas ambientales, de manejo de residuos, orden y limpieza aplicables durante la ejecución.</w:t>
      </w:r>
    </w:p>
    <w:p w14:paraId="2C20BF36" w14:textId="77777777" w:rsidR="004040B4" w:rsidRPr="002F5B8E" w:rsidRDefault="004040B4" w:rsidP="00B00012">
      <w:pPr>
        <w:pStyle w:val="Prrafodelista"/>
        <w:numPr>
          <w:ilvl w:val="0"/>
          <w:numId w:val="13"/>
        </w:numPr>
        <w:spacing w:line="276" w:lineRule="auto"/>
        <w:jc w:val="both"/>
        <w:rPr>
          <w:rFonts w:ascii="Arial Nova Light" w:hAnsi="Arial Nova Light"/>
          <w:sz w:val="22"/>
          <w:szCs w:val="22"/>
        </w:rPr>
      </w:pPr>
      <w:r w:rsidRPr="002F5B8E">
        <w:rPr>
          <w:rFonts w:ascii="Arial Nova Light" w:hAnsi="Arial Nova Light"/>
          <w:sz w:val="22"/>
          <w:szCs w:val="22"/>
        </w:rPr>
        <w:t>Acumulación, disposición inadecuada o abandono de escombros, empaques, recortes de conductores, tuberías y demás residuos o materiales generados por las actividades del contratista.</w:t>
      </w:r>
    </w:p>
    <w:p w14:paraId="7F5439C7" w14:textId="77777777" w:rsidR="004040B4" w:rsidRPr="002F5B8E" w:rsidRDefault="004040B4" w:rsidP="00B00012">
      <w:pPr>
        <w:pStyle w:val="Prrafodelista"/>
        <w:numPr>
          <w:ilvl w:val="0"/>
          <w:numId w:val="13"/>
        </w:numPr>
        <w:spacing w:line="276" w:lineRule="auto"/>
        <w:jc w:val="both"/>
        <w:rPr>
          <w:rFonts w:ascii="Arial Nova Light" w:hAnsi="Arial Nova Light"/>
          <w:sz w:val="22"/>
          <w:szCs w:val="22"/>
        </w:rPr>
      </w:pPr>
      <w:r w:rsidRPr="002F5B8E">
        <w:rPr>
          <w:rFonts w:ascii="Arial Nova Light" w:hAnsi="Arial Nova Light"/>
          <w:sz w:val="22"/>
          <w:szCs w:val="22"/>
        </w:rPr>
        <w:t>No mantener los frentes de trabajo, áreas de circulación y espacios utilizados para almacenamiento en adecuadas condiciones de orden, limpieza y seguridad.</w:t>
      </w:r>
    </w:p>
    <w:p w14:paraId="5D398C37" w14:textId="77777777" w:rsidR="004040B4" w:rsidRPr="002F5B8E" w:rsidRDefault="004040B4" w:rsidP="00B00012">
      <w:pPr>
        <w:pStyle w:val="Prrafodelista"/>
        <w:numPr>
          <w:ilvl w:val="0"/>
          <w:numId w:val="13"/>
        </w:numPr>
        <w:spacing w:line="276" w:lineRule="auto"/>
        <w:jc w:val="both"/>
        <w:rPr>
          <w:rFonts w:ascii="Arial Nova Light" w:hAnsi="Arial Nova Light"/>
          <w:sz w:val="22"/>
          <w:szCs w:val="22"/>
        </w:rPr>
      </w:pPr>
      <w:r w:rsidRPr="002F5B8E">
        <w:rPr>
          <w:rFonts w:ascii="Arial Nova Light" w:hAnsi="Arial Nova Light"/>
          <w:sz w:val="22"/>
          <w:szCs w:val="22"/>
        </w:rPr>
        <w:t>Incumplimiento de las disposiciones emitidas por SOLCA respecto del retiro, clasificación, almacenamiento temporal o disposición de los residuos generados durante los trabajos.</w:t>
      </w:r>
    </w:p>
    <w:p w14:paraId="03C4FCD1" w14:textId="77777777" w:rsidR="004040B4" w:rsidRPr="002F5B8E" w:rsidRDefault="004040B4" w:rsidP="00B00012">
      <w:pPr>
        <w:pStyle w:val="Prrafodelista"/>
        <w:numPr>
          <w:ilvl w:val="0"/>
          <w:numId w:val="13"/>
        </w:numPr>
        <w:spacing w:line="276" w:lineRule="auto"/>
        <w:jc w:val="both"/>
        <w:rPr>
          <w:rFonts w:ascii="Arial Nova Light" w:hAnsi="Arial Nova Light"/>
          <w:sz w:val="22"/>
          <w:szCs w:val="22"/>
        </w:rPr>
      </w:pPr>
      <w:r w:rsidRPr="002F5B8E">
        <w:rPr>
          <w:rFonts w:ascii="Arial Nova Light" w:hAnsi="Arial Nova Light"/>
          <w:sz w:val="22"/>
          <w:szCs w:val="22"/>
        </w:rPr>
        <w:t>Retraso injustificado en la presentación de pruebas, informes, planos conforme a obra (As-Built), documentación técnica u otros entregables requeridos para la recepción.</w:t>
      </w:r>
    </w:p>
    <w:p w14:paraId="37238171" w14:textId="77777777" w:rsidR="004040B4" w:rsidRPr="004040B4" w:rsidRDefault="004040B4" w:rsidP="00B00012">
      <w:pPr>
        <w:spacing w:line="276" w:lineRule="auto"/>
        <w:jc w:val="both"/>
        <w:rPr>
          <w:rFonts w:ascii="Arial Nova Light" w:hAnsi="Arial Nova Light"/>
          <w:sz w:val="22"/>
          <w:szCs w:val="22"/>
        </w:rPr>
      </w:pPr>
    </w:p>
    <w:p w14:paraId="07A026DD" w14:textId="77777777" w:rsidR="006C6535" w:rsidRPr="006C6535" w:rsidRDefault="006C6535" w:rsidP="00B00012">
      <w:pPr>
        <w:spacing w:line="276" w:lineRule="auto"/>
        <w:jc w:val="both"/>
        <w:rPr>
          <w:rFonts w:ascii="Arial Nova Light" w:hAnsi="Arial Nova Light"/>
          <w:sz w:val="22"/>
          <w:szCs w:val="22"/>
        </w:rPr>
      </w:pPr>
      <w:r w:rsidRPr="006C6535">
        <w:rPr>
          <w:rFonts w:ascii="Arial Nova Light" w:hAnsi="Arial Nova Light"/>
          <w:sz w:val="22"/>
          <w:szCs w:val="22"/>
        </w:rPr>
        <w:t>No procederá la aplicación de multas por retrasos derivados de paralizaciones dispuestas por SOLCA, falta de habilitación de frentes, interferencias con la obra civil u otras especialidades, o circunstancias no atribuibles al contratista, siempre que estas se encuentren debidamente justificadas y registradas.</w:t>
      </w:r>
    </w:p>
    <w:p w14:paraId="25FFB112" w14:textId="77777777" w:rsidR="006C6535" w:rsidRPr="006C6535" w:rsidRDefault="006C6535" w:rsidP="00B00012">
      <w:pPr>
        <w:spacing w:line="276" w:lineRule="auto"/>
        <w:jc w:val="both"/>
        <w:rPr>
          <w:rFonts w:ascii="Arial Nova Light" w:hAnsi="Arial Nova Light"/>
          <w:sz w:val="22"/>
          <w:szCs w:val="22"/>
        </w:rPr>
      </w:pPr>
    </w:p>
    <w:p w14:paraId="3E1360AD" w14:textId="26CF50F5" w:rsidR="006C6535" w:rsidRDefault="006C6535" w:rsidP="00B00012">
      <w:pPr>
        <w:spacing w:line="276" w:lineRule="auto"/>
        <w:jc w:val="both"/>
        <w:rPr>
          <w:rFonts w:ascii="Arial Nova Light" w:hAnsi="Arial Nova Light"/>
          <w:sz w:val="22"/>
          <w:szCs w:val="22"/>
        </w:rPr>
      </w:pPr>
      <w:r w:rsidRPr="006C6535">
        <w:rPr>
          <w:rFonts w:ascii="Arial Nova Light" w:hAnsi="Arial Nova Light"/>
          <w:sz w:val="22"/>
          <w:szCs w:val="22"/>
        </w:rPr>
        <w:t>La aplicación de multas deberá estar sustentada mediante el correspondiente informe de Fiscalización, en el que se determine el incumplimiento y el período correspondiente.</w:t>
      </w:r>
    </w:p>
    <w:p w14:paraId="1697FC0E" w14:textId="77777777" w:rsidR="00C343B4" w:rsidRDefault="00C343B4" w:rsidP="00B00012">
      <w:pPr>
        <w:spacing w:line="276" w:lineRule="auto"/>
        <w:jc w:val="both"/>
        <w:rPr>
          <w:rFonts w:ascii="Arial Nova Light" w:hAnsi="Arial Nova Light"/>
          <w:sz w:val="22"/>
          <w:szCs w:val="22"/>
        </w:rPr>
      </w:pPr>
    </w:p>
    <w:p w14:paraId="57E3632E" w14:textId="712ED690" w:rsidR="00C343B4" w:rsidRPr="001C7969" w:rsidRDefault="008F306B" w:rsidP="00B00012">
      <w:pPr>
        <w:pStyle w:val="Prrafodelista"/>
        <w:numPr>
          <w:ilvl w:val="0"/>
          <w:numId w:val="2"/>
        </w:numPr>
        <w:spacing w:line="276" w:lineRule="auto"/>
        <w:jc w:val="both"/>
        <w:rPr>
          <w:rFonts w:ascii="Arial Nova Light" w:hAnsi="Arial Nova Light"/>
          <w:b/>
          <w:bCs/>
          <w:sz w:val="22"/>
          <w:szCs w:val="22"/>
        </w:rPr>
      </w:pPr>
      <w:r w:rsidRPr="008F306B">
        <w:rPr>
          <w:rFonts w:ascii="Arial Nova Light" w:hAnsi="Arial Nova Light"/>
          <w:b/>
          <w:bCs/>
          <w:sz w:val="22"/>
          <w:szCs w:val="22"/>
        </w:rPr>
        <w:t>ENTREGA Y PRESENTACIÓN DE OFERTAS</w:t>
      </w:r>
    </w:p>
    <w:p w14:paraId="1B41DA6C" w14:textId="77777777" w:rsidR="00C343B4" w:rsidRDefault="00C343B4" w:rsidP="00B00012">
      <w:pPr>
        <w:spacing w:line="276" w:lineRule="auto"/>
        <w:jc w:val="both"/>
        <w:rPr>
          <w:rFonts w:ascii="Arial Nova Light" w:hAnsi="Arial Nova Light"/>
          <w:sz w:val="22"/>
          <w:szCs w:val="22"/>
        </w:rPr>
      </w:pPr>
    </w:p>
    <w:p w14:paraId="6D96CDCF" w14:textId="77777777" w:rsidR="00B00012" w:rsidRPr="00B00012" w:rsidRDefault="00B00012" w:rsidP="00B00012">
      <w:pPr>
        <w:spacing w:line="276" w:lineRule="auto"/>
        <w:jc w:val="both"/>
        <w:rPr>
          <w:rFonts w:ascii="Arial Nova Light" w:hAnsi="Arial Nova Light"/>
          <w:sz w:val="22"/>
          <w:szCs w:val="22"/>
        </w:rPr>
      </w:pPr>
      <w:r w:rsidRPr="00B00012">
        <w:rPr>
          <w:rFonts w:ascii="Arial Nova Light" w:hAnsi="Arial Nova Light"/>
          <w:sz w:val="22"/>
          <w:szCs w:val="22"/>
        </w:rPr>
        <w:t>Las ofertas deberán presentarse dentro de la fecha, hora y medio establecidos por SOLCA Núcleo de Loja en la invitación correspondiente.</w:t>
      </w:r>
    </w:p>
    <w:p w14:paraId="4D6270D7" w14:textId="77777777" w:rsidR="00B00012" w:rsidRPr="00B00012" w:rsidRDefault="00B00012" w:rsidP="00B00012">
      <w:pPr>
        <w:spacing w:line="276" w:lineRule="auto"/>
        <w:jc w:val="both"/>
        <w:rPr>
          <w:rFonts w:ascii="Arial Nova Light" w:hAnsi="Arial Nova Light"/>
          <w:sz w:val="22"/>
          <w:szCs w:val="22"/>
        </w:rPr>
      </w:pPr>
    </w:p>
    <w:p w14:paraId="548FBEA6" w14:textId="77777777" w:rsidR="00B00012" w:rsidRPr="00B00012" w:rsidRDefault="00B00012" w:rsidP="00B00012">
      <w:pPr>
        <w:spacing w:line="276" w:lineRule="auto"/>
        <w:jc w:val="both"/>
        <w:rPr>
          <w:rFonts w:ascii="Arial Nova Light" w:hAnsi="Arial Nova Light"/>
          <w:sz w:val="22"/>
          <w:szCs w:val="22"/>
        </w:rPr>
      </w:pPr>
      <w:r w:rsidRPr="00B00012">
        <w:rPr>
          <w:rFonts w:ascii="Arial Nova Light" w:hAnsi="Arial Nova Light"/>
          <w:sz w:val="22"/>
          <w:szCs w:val="22"/>
        </w:rPr>
        <w:t>La oferta deberá contener la documentación técnica y económica requerida en los presentes Términos de Contratación, debidamente organizada e identificada, incluyendo como mínimo:</w:t>
      </w:r>
    </w:p>
    <w:p w14:paraId="2991B847" w14:textId="77777777" w:rsidR="00B00012" w:rsidRPr="00B00012" w:rsidRDefault="00B00012" w:rsidP="00B00012">
      <w:pPr>
        <w:spacing w:line="276" w:lineRule="auto"/>
        <w:jc w:val="both"/>
        <w:rPr>
          <w:rFonts w:ascii="Arial Nova Light" w:hAnsi="Arial Nova Light"/>
          <w:sz w:val="22"/>
          <w:szCs w:val="22"/>
        </w:rPr>
      </w:pPr>
    </w:p>
    <w:p w14:paraId="56574AB1"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Oferta económica, conforme al cuadro de rubros, unidades y cantidades establecido por SOLCA.</w:t>
      </w:r>
    </w:p>
    <w:p w14:paraId="6DD94C67"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Análisis de Precios Unitarios (APU) de los rubros ofertados.</w:t>
      </w:r>
    </w:p>
    <w:p w14:paraId="4454FF08"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Cronograma valorado de ejecución.</w:t>
      </w:r>
    </w:p>
    <w:p w14:paraId="0BC8BA3D"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Documentación para acreditar la experiencia mínima del oferente.</w:t>
      </w:r>
    </w:p>
    <w:p w14:paraId="16EA2F7E" w14:textId="48C1A076" w:rsidR="00F9113D" w:rsidRPr="00B00012" w:rsidRDefault="00F9113D" w:rsidP="00B00012">
      <w:pPr>
        <w:pStyle w:val="Prrafodelista"/>
        <w:numPr>
          <w:ilvl w:val="0"/>
          <w:numId w:val="14"/>
        </w:numPr>
        <w:spacing w:line="276" w:lineRule="auto"/>
        <w:jc w:val="both"/>
        <w:rPr>
          <w:rFonts w:ascii="Arial Nova Light" w:hAnsi="Arial Nova Light"/>
          <w:sz w:val="22"/>
          <w:szCs w:val="22"/>
        </w:rPr>
      </w:pPr>
      <w:r w:rsidRPr="00F9113D">
        <w:rPr>
          <w:rFonts w:ascii="Arial Nova Light" w:hAnsi="Arial Nova Light"/>
          <w:sz w:val="22"/>
          <w:szCs w:val="22"/>
        </w:rPr>
        <w:t xml:space="preserve">Documentación correspondiente al Responsable Técnico, Residente de Obra y </w:t>
      </w:r>
      <w:r w:rsidRPr="00F9113D">
        <w:rPr>
          <w:rFonts w:ascii="Arial Nova Light" w:hAnsi="Arial Nova Light"/>
          <w:sz w:val="22"/>
          <w:szCs w:val="22"/>
        </w:rPr>
        <w:lastRenderedPageBreak/>
        <w:t>personal operativo mínimo requerido, incluidas las acreditaciones en prevención de riesgos eléctricos.</w:t>
      </w:r>
    </w:p>
    <w:p w14:paraId="69297588"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Documentación que acredite la disponibilidad de herramientas y equipos mínimos.</w:t>
      </w:r>
    </w:p>
    <w:p w14:paraId="768EBEB7"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Metodología de ejecución.</w:t>
      </w:r>
    </w:p>
    <w:p w14:paraId="5D376A4A"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Fichas técnicas y/o catálogos de los materiales y equipos exigidos.</w:t>
      </w:r>
    </w:p>
    <w:p w14:paraId="31F583CF"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Carta de aceptación de las condiciones de ejecución, incluyendo plazo, modalidad de trabajo por frentes, posibles paralizaciones y demás condiciones establecidas.</w:t>
      </w:r>
    </w:p>
    <w:p w14:paraId="32CE5765"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Garantía técnica de los trabajos, conforme al período establecido.</w:t>
      </w:r>
    </w:p>
    <w:p w14:paraId="30FB8433" w14:textId="77777777" w:rsidR="00B00012" w:rsidRPr="00B00012" w:rsidRDefault="00B00012" w:rsidP="00B00012">
      <w:pPr>
        <w:pStyle w:val="Prrafodelista"/>
        <w:numPr>
          <w:ilvl w:val="0"/>
          <w:numId w:val="14"/>
        </w:numPr>
        <w:spacing w:line="276" w:lineRule="auto"/>
        <w:jc w:val="both"/>
        <w:rPr>
          <w:rFonts w:ascii="Arial Nova Light" w:hAnsi="Arial Nova Light"/>
          <w:sz w:val="22"/>
          <w:szCs w:val="22"/>
        </w:rPr>
      </w:pPr>
      <w:r w:rsidRPr="00B00012">
        <w:rPr>
          <w:rFonts w:ascii="Arial Nova Light" w:hAnsi="Arial Nova Light"/>
          <w:sz w:val="22"/>
          <w:szCs w:val="22"/>
        </w:rPr>
        <w:t>Los demás documentos expresamente requeridos como parte de la oferta.</w:t>
      </w:r>
    </w:p>
    <w:p w14:paraId="3C0B6F72" w14:textId="77777777" w:rsidR="00B00012" w:rsidRPr="00B00012" w:rsidRDefault="00B00012" w:rsidP="00B00012">
      <w:pPr>
        <w:spacing w:line="276" w:lineRule="auto"/>
        <w:jc w:val="both"/>
        <w:rPr>
          <w:rFonts w:ascii="Arial Nova Light" w:hAnsi="Arial Nova Light"/>
          <w:sz w:val="22"/>
          <w:szCs w:val="22"/>
        </w:rPr>
      </w:pPr>
    </w:p>
    <w:p w14:paraId="1DBF36DE" w14:textId="77777777" w:rsidR="00B00012" w:rsidRPr="00B00012" w:rsidRDefault="00B00012" w:rsidP="00B00012">
      <w:pPr>
        <w:spacing w:line="276" w:lineRule="auto"/>
        <w:jc w:val="both"/>
        <w:rPr>
          <w:rFonts w:ascii="Arial Nova Light" w:hAnsi="Arial Nova Light"/>
          <w:sz w:val="22"/>
          <w:szCs w:val="22"/>
        </w:rPr>
      </w:pPr>
      <w:r w:rsidRPr="00B00012">
        <w:rPr>
          <w:rFonts w:ascii="Arial Nova Light" w:hAnsi="Arial Nova Light"/>
          <w:sz w:val="22"/>
          <w:szCs w:val="22"/>
        </w:rPr>
        <w:t>La oferta y la documentación que la integra deberán presentarse debidamente suscritas mediante firma electrónica válida del oferente o de su representante legal, según corresponda.</w:t>
      </w:r>
    </w:p>
    <w:p w14:paraId="4BA89CF1" w14:textId="77777777" w:rsidR="00B00012" w:rsidRPr="00B00012" w:rsidRDefault="00B00012" w:rsidP="00B00012">
      <w:pPr>
        <w:spacing w:line="276" w:lineRule="auto"/>
        <w:jc w:val="both"/>
        <w:rPr>
          <w:rFonts w:ascii="Arial Nova Light" w:hAnsi="Arial Nova Light"/>
          <w:sz w:val="22"/>
          <w:szCs w:val="22"/>
        </w:rPr>
      </w:pPr>
    </w:p>
    <w:p w14:paraId="1E99AF88" w14:textId="77777777" w:rsidR="00B00012" w:rsidRPr="00B00012" w:rsidRDefault="00B00012" w:rsidP="00B00012">
      <w:pPr>
        <w:spacing w:line="276" w:lineRule="auto"/>
        <w:jc w:val="both"/>
        <w:rPr>
          <w:rFonts w:ascii="Arial Nova Light" w:hAnsi="Arial Nova Light"/>
          <w:sz w:val="22"/>
          <w:szCs w:val="22"/>
        </w:rPr>
      </w:pPr>
      <w:r w:rsidRPr="00B00012">
        <w:rPr>
          <w:rFonts w:ascii="Arial Nova Light" w:hAnsi="Arial Nova Light"/>
          <w:sz w:val="22"/>
          <w:szCs w:val="22"/>
        </w:rPr>
        <w:t>La documentación presentada deberá ser clara, legible y suficiente para permitir la verificación de cada uno de los requisitos exigidos.</w:t>
      </w:r>
    </w:p>
    <w:p w14:paraId="08EFB00E" w14:textId="77777777" w:rsidR="00B00012" w:rsidRPr="00B00012" w:rsidRDefault="00B00012" w:rsidP="00B00012">
      <w:pPr>
        <w:spacing w:line="276" w:lineRule="auto"/>
        <w:jc w:val="both"/>
        <w:rPr>
          <w:rFonts w:ascii="Arial Nova Light" w:hAnsi="Arial Nova Light"/>
          <w:sz w:val="22"/>
          <w:szCs w:val="22"/>
        </w:rPr>
      </w:pPr>
    </w:p>
    <w:p w14:paraId="34B3CACE" w14:textId="6E41ACAD" w:rsidR="00B00012" w:rsidRDefault="00B00012" w:rsidP="00B00012">
      <w:pPr>
        <w:spacing w:line="276" w:lineRule="auto"/>
        <w:jc w:val="both"/>
        <w:rPr>
          <w:rFonts w:ascii="Arial Nova Light" w:hAnsi="Arial Nova Light"/>
          <w:sz w:val="22"/>
          <w:szCs w:val="22"/>
        </w:rPr>
      </w:pPr>
      <w:r w:rsidRPr="00B00012">
        <w:rPr>
          <w:rFonts w:ascii="Arial Nova Light" w:hAnsi="Arial Nova Light"/>
          <w:sz w:val="22"/>
          <w:szCs w:val="22"/>
        </w:rPr>
        <w:t>La falta de presentación o el incumplimiento de los requisitos mínimos establecidos será considerado durante la evaluación de la oferta, conforme a los Parámetros de Evaluación definidos en el numeral siguiente.</w:t>
      </w:r>
    </w:p>
    <w:p w14:paraId="55172622" w14:textId="77777777" w:rsidR="00C87D72" w:rsidRDefault="00C87D72" w:rsidP="00B00012">
      <w:pPr>
        <w:spacing w:line="276" w:lineRule="auto"/>
        <w:jc w:val="both"/>
        <w:rPr>
          <w:rFonts w:ascii="Arial Nova Light" w:hAnsi="Arial Nova Light"/>
          <w:sz w:val="22"/>
          <w:szCs w:val="22"/>
        </w:rPr>
      </w:pPr>
    </w:p>
    <w:p w14:paraId="5A5EFB20" w14:textId="3D3E8420" w:rsidR="00C87D72" w:rsidRPr="001C7969" w:rsidRDefault="00F4220D" w:rsidP="00C87D72">
      <w:pPr>
        <w:pStyle w:val="Prrafodelista"/>
        <w:numPr>
          <w:ilvl w:val="0"/>
          <w:numId w:val="2"/>
        </w:numPr>
        <w:spacing w:line="276" w:lineRule="auto"/>
        <w:jc w:val="both"/>
        <w:rPr>
          <w:rFonts w:ascii="Arial Nova Light" w:hAnsi="Arial Nova Light"/>
          <w:b/>
          <w:bCs/>
          <w:sz w:val="22"/>
          <w:szCs w:val="22"/>
        </w:rPr>
      </w:pPr>
      <w:r>
        <w:rPr>
          <w:rFonts w:ascii="Arial Nova Light" w:hAnsi="Arial Nova Light"/>
          <w:b/>
          <w:bCs/>
          <w:sz w:val="22"/>
          <w:szCs w:val="22"/>
        </w:rPr>
        <w:t>P</w:t>
      </w:r>
      <w:r w:rsidRPr="00F4220D">
        <w:rPr>
          <w:rFonts w:ascii="Arial Nova Light" w:hAnsi="Arial Nova Light"/>
          <w:b/>
          <w:bCs/>
          <w:sz w:val="22"/>
          <w:szCs w:val="22"/>
        </w:rPr>
        <w:t>ARÁMETROS DE EVALUACIÓN</w:t>
      </w:r>
    </w:p>
    <w:p w14:paraId="5A0DB17D" w14:textId="77777777" w:rsidR="00C87D72" w:rsidRDefault="00C87D72" w:rsidP="00B00012">
      <w:pPr>
        <w:spacing w:line="276" w:lineRule="auto"/>
        <w:jc w:val="both"/>
        <w:rPr>
          <w:rFonts w:ascii="Arial Nova Light" w:hAnsi="Arial Nova Light"/>
          <w:sz w:val="22"/>
          <w:szCs w:val="22"/>
        </w:rPr>
      </w:pPr>
    </w:p>
    <w:p w14:paraId="12C2DFE9" w14:textId="6DE72BB3" w:rsidR="000D393D" w:rsidRDefault="000D393D" w:rsidP="00B00012">
      <w:pPr>
        <w:spacing w:line="276" w:lineRule="auto"/>
        <w:jc w:val="both"/>
        <w:rPr>
          <w:rFonts w:ascii="Arial Nova Light" w:hAnsi="Arial Nova Light"/>
          <w:sz w:val="22"/>
          <w:szCs w:val="22"/>
        </w:rPr>
      </w:pPr>
      <w:r w:rsidRPr="000D393D">
        <w:rPr>
          <w:rFonts w:ascii="Arial Nova Light" w:hAnsi="Arial Nova Light"/>
          <w:sz w:val="22"/>
          <w:szCs w:val="22"/>
        </w:rPr>
        <w:t xml:space="preserve">La evaluación de las ofertas se realizará bajo la metodología </w:t>
      </w:r>
      <w:r w:rsidRPr="000D393D">
        <w:rPr>
          <w:rFonts w:ascii="Arial Nova Light" w:hAnsi="Arial Nova Light"/>
          <w:b/>
          <w:bCs/>
          <w:sz w:val="22"/>
          <w:szCs w:val="22"/>
        </w:rPr>
        <w:t>CUMPLE / NO CUMPLE</w:t>
      </w:r>
      <w:r w:rsidRPr="000D393D">
        <w:rPr>
          <w:rFonts w:ascii="Arial Nova Light" w:hAnsi="Arial Nova Light"/>
          <w:sz w:val="22"/>
          <w:szCs w:val="22"/>
        </w:rPr>
        <w:t>, verificando que cada oferente acredite los requisitos mínimos establecidos en los presentes Términos de Contratación.</w:t>
      </w:r>
    </w:p>
    <w:p w14:paraId="1069CF9A" w14:textId="77777777" w:rsidR="00E723F4" w:rsidRDefault="00E723F4" w:rsidP="00B00012">
      <w:pPr>
        <w:spacing w:line="276" w:lineRule="auto"/>
        <w:jc w:val="both"/>
        <w:rPr>
          <w:rFonts w:ascii="Arial Nova Light" w:hAnsi="Arial Nova Light"/>
          <w:sz w:val="22"/>
          <w:szCs w:val="22"/>
        </w:rPr>
      </w:pPr>
    </w:p>
    <w:p w14:paraId="3850759F" w14:textId="03AD8CF5" w:rsidR="00E723F4" w:rsidRPr="00E723F4" w:rsidRDefault="00E723F4" w:rsidP="009E265F">
      <w:pPr>
        <w:pStyle w:val="Prrafodelista"/>
        <w:numPr>
          <w:ilvl w:val="1"/>
          <w:numId w:val="2"/>
        </w:numPr>
        <w:spacing w:line="276" w:lineRule="auto"/>
        <w:jc w:val="both"/>
        <w:rPr>
          <w:rFonts w:ascii="Arial Nova Light" w:hAnsi="Arial Nova Light"/>
          <w:b/>
          <w:bCs/>
          <w:sz w:val="22"/>
          <w:szCs w:val="22"/>
        </w:rPr>
      </w:pPr>
      <w:r w:rsidRPr="00E723F4">
        <w:rPr>
          <w:rFonts w:ascii="Arial Nova Light" w:hAnsi="Arial Nova Light"/>
          <w:b/>
          <w:bCs/>
          <w:sz w:val="22"/>
          <w:szCs w:val="22"/>
        </w:rPr>
        <w:t>Evaluación técnica y documental</w:t>
      </w:r>
    </w:p>
    <w:p w14:paraId="21792F45" w14:textId="77777777" w:rsidR="00C87D72" w:rsidRDefault="00C87D72" w:rsidP="00B00012">
      <w:pPr>
        <w:spacing w:line="276" w:lineRule="auto"/>
        <w:jc w:val="both"/>
        <w:rPr>
          <w:rFonts w:ascii="Arial Nova Light" w:hAnsi="Arial Nova Light"/>
          <w:sz w:val="22"/>
          <w:szCs w:val="22"/>
        </w:rPr>
      </w:pPr>
    </w:p>
    <w:tbl>
      <w:tblPr>
        <w:tblStyle w:val="Tablaconcuadrcula"/>
        <w:tblW w:w="0" w:type="auto"/>
        <w:tblLook w:val="04A0" w:firstRow="1" w:lastRow="0" w:firstColumn="1" w:lastColumn="0" w:noHBand="0" w:noVBand="1"/>
      </w:tblPr>
      <w:tblGrid>
        <w:gridCol w:w="514"/>
        <w:gridCol w:w="4108"/>
        <w:gridCol w:w="1086"/>
        <w:gridCol w:w="1436"/>
        <w:gridCol w:w="1637"/>
      </w:tblGrid>
      <w:tr w:rsidR="00E723F4" w:rsidRPr="00E723F4" w14:paraId="262D3010" w14:textId="77777777" w:rsidTr="00E723F4">
        <w:tc>
          <w:tcPr>
            <w:tcW w:w="0" w:type="auto"/>
            <w:hideMark/>
          </w:tcPr>
          <w:p w14:paraId="14CA4424" w14:textId="77777777" w:rsidR="00E723F4" w:rsidRPr="00E723F4" w:rsidRDefault="00E723F4" w:rsidP="00E723F4">
            <w:pPr>
              <w:spacing w:line="276" w:lineRule="auto"/>
              <w:jc w:val="both"/>
              <w:rPr>
                <w:rFonts w:ascii="Arial Nova Light" w:hAnsi="Arial Nova Light"/>
                <w:b/>
                <w:bCs/>
                <w:sz w:val="22"/>
                <w:szCs w:val="22"/>
              </w:rPr>
            </w:pPr>
            <w:r w:rsidRPr="00E723F4">
              <w:rPr>
                <w:rFonts w:ascii="Arial Nova Light" w:hAnsi="Arial Nova Light"/>
                <w:b/>
                <w:bCs/>
                <w:sz w:val="22"/>
                <w:szCs w:val="22"/>
              </w:rPr>
              <w:t>N.º</w:t>
            </w:r>
          </w:p>
        </w:tc>
        <w:tc>
          <w:tcPr>
            <w:tcW w:w="0" w:type="auto"/>
            <w:hideMark/>
          </w:tcPr>
          <w:p w14:paraId="2EA4D52C" w14:textId="77777777" w:rsidR="00E723F4" w:rsidRPr="00E723F4" w:rsidRDefault="00E723F4" w:rsidP="00E723F4">
            <w:pPr>
              <w:spacing w:line="276" w:lineRule="auto"/>
              <w:rPr>
                <w:rFonts w:ascii="Arial Nova Light" w:hAnsi="Arial Nova Light"/>
                <w:b/>
                <w:bCs/>
                <w:sz w:val="22"/>
                <w:szCs w:val="22"/>
              </w:rPr>
            </w:pPr>
            <w:r w:rsidRPr="00E723F4">
              <w:rPr>
                <w:rFonts w:ascii="Arial Nova Light" w:hAnsi="Arial Nova Light"/>
                <w:b/>
                <w:bCs/>
                <w:sz w:val="22"/>
                <w:szCs w:val="22"/>
              </w:rPr>
              <w:t>Parámetro de evaluación</w:t>
            </w:r>
          </w:p>
        </w:tc>
        <w:tc>
          <w:tcPr>
            <w:tcW w:w="0" w:type="auto"/>
            <w:hideMark/>
          </w:tcPr>
          <w:p w14:paraId="0492C664" w14:textId="77777777" w:rsidR="00E723F4" w:rsidRPr="00E723F4" w:rsidRDefault="00E723F4" w:rsidP="00E723F4">
            <w:pPr>
              <w:spacing w:line="276" w:lineRule="auto"/>
              <w:jc w:val="center"/>
              <w:rPr>
                <w:rFonts w:ascii="Arial Nova Light" w:hAnsi="Arial Nova Light"/>
                <w:b/>
                <w:bCs/>
                <w:sz w:val="22"/>
                <w:szCs w:val="22"/>
              </w:rPr>
            </w:pPr>
            <w:r w:rsidRPr="00E723F4">
              <w:rPr>
                <w:rFonts w:ascii="Arial Nova Light" w:hAnsi="Arial Nova Light"/>
                <w:b/>
                <w:bCs/>
                <w:sz w:val="22"/>
                <w:szCs w:val="22"/>
              </w:rPr>
              <w:t>CUMPLE</w:t>
            </w:r>
          </w:p>
        </w:tc>
        <w:tc>
          <w:tcPr>
            <w:tcW w:w="0" w:type="auto"/>
            <w:hideMark/>
          </w:tcPr>
          <w:p w14:paraId="0DD18FCC" w14:textId="77777777" w:rsidR="00E723F4" w:rsidRPr="00E723F4" w:rsidRDefault="00E723F4" w:rsidP="00E723F4">
            <w:pPr>
              <w:spacing w:line="276" w:lineRule="auto"/>
              <w:jc w:val="center"/>
              <w:rPr>
                <w:rFonts w:ascii="Arial Nova Light" w:hAnsi="Arial Nova Light"/>
                <w:b/>
                <w:bCs/>
                <w:sz w:val="22"/>
                <w:szCs w:val="22"/>
              </w:rPr>
            </w:pPr>
            <w:r w:rsidRPr="00E723F4">
              <w:rPr>
                <w:rFonts w:ascii="Arial Nova Light" w:hAnsi="Arial Nova Light"/>
                <w:b/>
                <w:bCs/>
                <w:sz w:val="22"/>
                <w:szCs w:val="22"/>
              </w:rPr>
              <w:t>NO CUMPLE</w:t>
            </w:r>
          </w:p>
        </w:tc>
        <w:tc>
          <w:tcPr>
            <w:tcW w:w="0" w:type="auto"/>
            <w:hideMark/>
          </w:tcPr>
          <w:p w14:paraId="3B8631B1" w14:textId="77777777" w:rsidR="00E723F4" w:rsidRPr="00E723F4" w:rsidRDefault="00E723F4" w:rsidP="00E723F4">
            <w:pPr>
              <w:spacing w:line="276" w:lineRule="auto"/>
              <w:jc w:val="center"/>
              <w:rPr>
                <w:rFonts w:ascii="Arial Nova Light" w:hAnsi="Arial Nova Light"/>
                <w:b/>
                <w:bCs/>
                <w:sz w:val="22"/>
                <w:szCs w:val="22"/>
              </w:rPr>
            </w:pPr>
            <w:r w:rsidRPr="00E723F4">
              <w:rPr>
                <w:rFonts w:ascii="Arial Nova Light" w:hAnsi="Arial Nova Light"/>
                <w:b/>
                <w:bCs/>
                <w:sz w:val="22"/>
                <w:szCs w:val="22"/>
              </w:rPr>
              <w:t>Observaciones</w:t>
            </w:r>
          </w:p>
        </w:tc>
      </w:tr>
      <w:tr w:rsidR="00E723F4" w:rsidRPr="00E723F4" w14:paraId="7EC6F6C8" w14:textId="77777777" w:rsidTr="00E723F4">
        <w:tc>
          <w:tcPr>
            <w:tcW w:w="0" w:type="auto"/>
            <w:hideMark/>
          </w:tcPr>
          <w:p w14:paraId="2E99AAB5"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1</w:t>
            </w:r>
          </w:p>
        </w:tc>
        <w:tc>
          <w:tcPr>
            <w:tcW w:w="0" w:type="auto"/>
            <w:hideMark/>
          </w:tcPr>
          <w:p w14:paraId="5836B3E0"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Experiencia mínima del oferente</w:t>
            </w:r>
          </w:p>
        </w:tc>
        <w:tc>
          <w:tcPr>
            <w:tcW w:w="0" w:type="auto"/>
            <w:hideMark/>
          </w:tcPr>
          <w:p w14:paraId="459F7536"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1160747C"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3C6160AF"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4A626BC9" w14:textId="77777777" w:rsidTr="00E723F4">
        <w:tc>
          <w:tcPr>
            <w:tcW w:w="0" w:type="auto"/>
            <w:hideMark/>
          </w:tcPr>
          <w:p w14:paraId="31F6555C"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2</w:t>
            </w:r>
          </w:p>
        </w:tc>
        <w:tc>
          <w:tcPr>
            <w:tcW w:w="0" w:type="auto"/>
            <w:hideMark/>
          </w:tcPr>
          <w:p w14:paraId="52358A41"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Responsable Técnico</w:t>
            </w:r>
          </w:p>
        </w:tc>
        <w:tc>
          <w:tcPr>
            <w:tcW w:w="0" w:type="auto"/>
            <w:hideMark/>
          </w:tcPr>
          <w:p w14:paraId="6B05C5AA"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577CF3BB"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6F9F3934"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5905A0BB" w14:textId="77777777" w:rsidTr="00E723F4">
        <w:tc>
          <w:tcPr>
            <w:tcW w:w="0" w:type="auto"/>
            <w:hideMark/>
          </w:tcPr>
          <w:p w14:paraId="3CCDED70"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3</w:t>
            </w:r>
          </w:p>
        </w:tc>
        <w:tc>
          <w:tcPr>
            <w:tcW w:w="0" w:type="auto"/>
            <w:hideMark/>
          </w:tcPr>
          <w:p w14:paraId="431ABF59"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Residente de Obra</w:t>
            </w:r>
          </w:p>
        </w:tc>
        <w:tc>
          <w:tcPr>
            <w:tcW w:w="0" w:type="auto"/>
            <w:hideMark/>
          </w:tcPr>
          <w:p w14:paraId="742B951E"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47048D4B"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14AD5795"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59475F48" w14:textId="77777777" w:rsidTr="00E723F4">
        <w:tc>
          <w:tcPr>
            <w:tcW w:w="0" w:type="auto"/>
            <w:hideMark/>
          </w:tcPr>
          <w:p w14:paraId="47F40937"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4</w:t>
            </w:r>
          </w:p>
        </w:tc>
        <w:tc>
          <w:tcPr>
            <w:tcW w:w="0" w:type="auto"/>
            <w:hideMark/>
          </w:tcPr>
          <w:p w14:paraId="7812504E"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Personal operativo mínimo</w:t>
            </w:r>
          </w:p>
        </w:tc>
        <w:tc>
          <w:tcPr>
            <w:tcW w:w="0" w:type="auto"/>
            <w:hideMark/>
          </w:tcPr>
          <w:p w14:paraId="719FAB8E"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15856418"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395DA9C9"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15E435AB" w14:textId="77777777" w:rsidTr="00E723F4">
        <w:tc>
          <w:tcPr>
            <w:tcW w:w="0" w:type="auto"/>
            <w:hideMark/>
          </w:tcPr>
          <w:p w14:paraId="221F3024"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5</w:t>
            </w:r>
          </w:p>
        </w:tc>
        <w:tc>
          <w:tcPr>
            <w:tcW w:w="0" w:type="auto"/>
            <w:hideMark/>
          </w:tcPr>
          <w:p w14:paraId="21868688"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Equipos y herramientas mínimas</w:t>
            </w:r>
          </w:p>
        </w:tc>
        <w:tc>
          <w:tcPr>
            <w:tcW w:w="0" w:type="auto"/>
            <w:hideMark/>
          </w:tcPr>
          <w:p w14:paraId="40E3E4C0"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01CB6F52"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747A60E5"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65F6D380" w14:textId="77777777" w:rsidTr="00E723F4">
        <w:tc>
          <w:tcPr>
            <w:tcW w:w="0" w:type="auto"/>
            <w:hideMark/>
          </w:tcPr>
          <w:p w14:paraId="6EEBB111"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6</w:t>
            </w:r>
          </w:p>
        </w:tc>
        <w:tc>
          <w:tcPr>
            <w:tcW w:w="0" w:type="auto"/>
            <w:hideMark/>
          </w:tcPr>
          <w:p w14:paraId="62F4D21C"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Metodología de ejecución</w:t>
            </w:r>
          </w:p>
        </w:tc>
        <w:tc>
          <w:tcPr>
            <w:tcW w:w="0" w:type="auto"/>
            <w:hideMark/>
          </w:tcPr>
          <w:p w14:paraId="652D5C9A"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18467762"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625EB29B"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2188CFDF" w14:textId="77777777" w:rsidTr="00E723F4">
        <w:tc>
          <w:tcPr>
            <w:tcW w:w="0" w:type="auto"/>
            <w:hideMark/>
          </w:tcPr>
          <w:p w14:paraId="491CC49E"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7</w:t>
            </w:r>
          </w:p>
        </w:tc>
        <w:tc>
          <w:tcPr>
            <w:tcW w:w="0" w:type="auto"/>
            <w:hideMark/>
          </w:tcPr>
          <w:p w14:paraId="6FAFC98C"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Cronograma valorado</w:t>
            </w:r>
          </w:p>
        </w:tc>
        <w:tc>
          <w:tcPr>
            <w:tcW w:w="0" w:type="auto"/>
            <w:hideMark/>
          </w:tcPr>
          <w:p w14:paraId="45D3EC21"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6E1699F5"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741D4263"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61BC8EBB" w14:textId="77777777" w:rsidTr="00E723F4">
        <w:tc>
          <w:tcPr>
            <w:tcW w:w="0" w:type="auto"/>
            <w:hideMark/>
          </w:tcPr>
          <w:p w14:paraId="189B53E3"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8</w:t>
            </w:r>
          </w:p>
        </w:tc>
        <w:tc>
          <w:tcPr>
            <w:tcW w:w="0" w:type="auto"/>
            <w:hideMark/>
          </w:tcPr>
          <w:p w14:paraId="19EDF5F2"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Oferta económica</w:t>
            </w:r>
          </w:p>
        </w:tc>
        <w:tc>
          <w:tcPr>
            <w:tcW w:w="0" w:type="auto"/>
            <w:hideMark/>
          </w:tcPr>
          <w:p w14:paraId="59010D85"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18708188"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2F260C8F"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60C78554" w14:textId="77777777" w:rsidTr="00E723F4">
        <w:tc>
          <w:tcPr>
            <w:tcW w:w="0" w:type="auto"/>
            <w:hideMark/>
          </w:tcPr>
          <w:p w14:paraId="19BC9266"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9</w:t>
            </w:r>
          </w:p>
        </w:tc>
        <w:tc>
          <w:tcPr>
            <w:tcW w:w="0" w:type="auto"/>
            <w:hideMark/>
          </w:tcPr>
          <w:p w14:paraId="72490D32"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Análisis de Precios Unitarios (APU)</w:t>
            </w:r>
          </w:p>
        </w:tc>
        <w:tc>
          <w:tcPr>
            <w:tcW w:w="0" w:type="auto"/>
            <w:hideMark/>
          </w:tcPr>
          <w:p w14:paraId="778C3591"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58EFE5FF"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06575E41"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2AD094E3" w14:textId="77777777" w:rsidTr="00E723F4">
        <w:tc>
          <w:tcPr>
            <w:tcW w:w="0" w:type="auto"/>
            <w:hideMark/>
          </w:tcPr>
          <w:p w14:paraId="6152DDAD"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10</w:t>
            </w:r>
          </w:p>
        </w:tc>
        <w:tc>
          <w:tcPr>
            <w:tcW w:w="0" w:type="auto"/>
            <w:hideMark/>
          </w:tcPr>
          <w:p w14:paraId="430F20D8"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Fichas técnicas y catálogos requeridos</w:t>
            </w:r>
          </w:p>
        </w:tc>
        <w:tc>
          <w:tcPr>
            <w:tcW w:w="0" w:type="auto"/>
            <w:hideMark/>
          </w:tcPr>
          <w:p w14:paraId="366BE6FF"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64898705"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0B0DC87A"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4969D252" w14:textId="77777777" w:rsidTr="00E723F4">
        <w:tc>
          <w:tcPr>
            <w:tcW w:w="0" w:type="auto"/>
            <w:hideMark/>
          </w:tcPr>
          <w:p w14:paraId="1EEC9485"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11</w:t>
            </w:r>
          </w:p>
        </w:tc>
        <w:tc>
          <w:tcPr>
            <w:tcW w:w="0" w:type="auto"/>
            <w:hideMark/>
          </w:tcPr>
          <w:p w14:paraId="750A73CD"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Aceptación de las condiciones de ejecución</w:t>
            </w:r>
          </w:p>
        </w:tc>
        <w:tc>
          <w:tcPr>
            <w:tcW w:w="0" w:type="auto"/>
            <w:hideMark/>
          </w:tcPr>
          <w:p w14:paraId="2D09763C"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5F09B1E3"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11FA465B"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0839F640" w14:textId="77777777" w:rsidTr="00E723F4">
        <w:tc>
          <w:tcPr>
            <w:tcW w:w="0" w:type="auto"/>
            <w:hideMark/>
          </w:tcPr>
          <w:p w14:paraId="7BB675A4"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12</w:t>
            </w:r>
          </w:p>
        </w:tc>
        <w:tc>
          <w:tcPr>
            <w:tcW w:w="0" w:type="auto"/>
            <w:hideMark/>
          </w:tcPr>
          <w:p w14:paraId="21CC1D53"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Garantía técnica</w:t>
            </w:r>
          </w:p>
        </w:tc>
        <w:tc>
          <w:tcPr>
            <w:tcW w:w="0" w:type="auto"/>
            <w:hideMark/>
          </w:tcPr>
          <w:p w14:paraId="2E8DBFA9"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0EFE8D51"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56800483" w14:textId="77777777" w:rsidR="00E723F4" w:rsidRPr="00E723F4" w:rsidRDefault="00E723F4" w:rsidP="00E723F4">
            <w:pPr>
              <w:spacing w:line="276" w:lineRule="auto"/>
              <w:jc w:val="both"/>
              <w:rPr>
                <w:rFonts w:ascii="Arial Nova Light" w:hAnsi="Arial Nova Light"/>
                <w:sz w:val="22"/>
                <w:szCs w:val="22"/>
              </w:rPr>
            </w:pPr>
          </w:p>
        </w:tc>
      </w:tr>
      <w:tr w:rsidR="00E723F4" w:rsidRPr="00E723F4" w14:paraId="5890D7DC" w14:textId="77777777" w:rsidTr="00E723F4">
        <w:tc>
          <w:tcPr>
            <w:tcW w:w="0" w:type="auto"/>
            <w:hideMark/>
          </w:tcPr>
          <w:p w14:paraId="32A8B4DE"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13</w:t>
            </w:r>
          </w:p>
        </w:tc>
        <w:tc>
          <w:tcPr>
            <w:tcW w:w="0" w:type="auto"/>
            <w:hideMark/>
          </w:tcPr>
          <w:p w14:paraId="0D2F644B" w14:textId="77777777" w:rsidR="00E723F4" w:rsidRPr="00E723F4" w:rsidRDefault="00E723F4" w:rsidP="00E723F4">
            <w:pPr>
              <w:spacing w:line="276" w:lineRule="auto"/>
              <w:jc w:val="both"/>
              <w:rPr>
                <w:rFonts w:ascii="Arial Nova Light" w:hAnsi="Arial Nova Light"/>
                <w:sz w:val="22"/>
                <w:szCs w:val="22"/>
              </w:rPr>
            </w:pPr>
            <w:r w:rsidRPr="00E723F4">
              <w:rPr>
                <w:rFonts w:ascii="Arial Nova Light" w:hAnsi="Arial Nova Light"/>
                <w:sz w:val="22"/>
                <w:szCs w:val="22"/>
              </w:rPr>
              <w:t>Integridad y firma electrónica de la oferta</w:t>
            </w:r>
          </w:p>
        </w:tc>
        <w:tc>
          <w:tcPr>
            <w:tcW w:w="0" w:type="auto"/>
            <w:hideMark/>
          </w:tcPr>
          <w:p w14:paraId="6E275B33"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76E29814" w14:textId="77777777" w:rsidR="00E723F4" w:rsidRPr="00E723F4" w:rsidRDefault="00E723F4" w:rsidP="00E723F4">
            <w:pPr>
              <w:spacing w:line="276" w:lineRule="auto"/>
              <w:jc w:val="both"/>
              <w:rPr>
                <w:rFonts w:ascii="Arial Nova Light" w:hAnsi="Arial Nova Light"/>
                <w:sz w:val="22"/>
                <w:szCs w:val="22"/>
              </w:rPr>
            </w:pPr>
          </w:p>
        </w:tc>
        <w:tc>
          <w:tcPr>
            <w:tcW w:w="0" w:type="auto"/>
            <w:hideMark/>
          </w:tcPr>
          <w:p w14:paraId="6DF12E79" w14:textId="77777777" w:rsidR="00E723F4" w:rsidRPr="00E723F4" w:rsidRDefault="00E723F4" w:rsidP="00E723F4">
            <w:pPr>
              <w:spacing w:line="276" w:lineRule="auto"/>
              <w:jc w:val="both"/>
              <w:rPr>
                <w:rFonts w:ascii="Arial Nova Light" w:hAnsi="Arial Nova Light"/>
                <w:sz w:val="22"/>
                <w:szCs w:val="22"/>
              </w:rPr>
            </w:pPr>
          </w:p>
        </w:tc>
      </w:tr>
    </w:tbl>
    <w:p w14:paraId="2898318D" w14:textId="77777777" w:rsidR="00E723F4" w:rsidRDefault="00E723F4" w:rsidP="00B00012">
      <w:pPr>
        <w:spacing w:line="276" w:lineRule="auto"/>
        <w:jc w:val="both"/>
        <w:rPr>
          <w:rFonts w:ascii="Arial Nova Light" w:hAnsi="Arial Nova Light"/>
          <w:sz w:val="22"/>
          <w:szCs w:val="22"/>
        </w:rPr>
      </w:pPr>
    </w:p>
    <w:p w14:paraId="6C8B05CE" w14:textId="77777777" w:rsidR="00571F0E" w:rsidRDefault="00571F0E" w:rsidP="00B00012">
      <w:pPr>
        <w:spacing w:line="276" w:lineRule="auto"/>
        <w:jc w:val="both"/>
        <w:rPr>
          <w:rFonts w:ascii="Arial Nova Light" w:hAnsi="Arial Nova Light"/>
          <w:sz w:val="22"/>
          <w:szCs w:val="22"/>
        </w:rPr>
      </w:pPr>
    </w:p>
    <w:p w14:paraId="4711DDB2" w14:textId="56A40C41" w:rsidR="00514FA8" w:rsidRDefault="00514FA8" w:rsidP="00B00012">
      <w:pPr>
        <w:spacing w:line="276" w:lineRule="auto"/>
        <w:jc w:val="both"/>
        <w:rPr>
          <w:rFonts w:ascii="Arial Nova Light" w:hAnsi="Arial Nova Light"/>
          <w:sz w:val="22"/>
          <w:szCs w:val="22"/>
        </w:rPr>
      </w:pPr>
      <w:r w:rsidRPr="00514FA8">
        <w:rPr>
          <w:rFonts w:ascii="Arial Nova Light" w:hAnsi="Arial Nova Light"/>
          <w:sz w:val="22"/>
          <w:szCs w:val="22"/>
        </w:rPr>
        <w:t>Para que una oferta sea considerada habilitada técnicamente, deberá cumplir con la totalidad de los requisitos mínimos establecidos.</w:t>
      </w:r>
    </w:p>
    <w:p w14:paraId="664AA640" w14:textId="77777777" w:rsidR="0047326C" w:rsidRDefault="0047326C" w:rsidP="00B00012">
      <w:pPr>
        <w:spacing w:line="276" w:lineRule="auto"/>
        <w:jc w:val="both"/>
        <w:rPr>
          <w:rFonts w:ascii="Arial Nova Light" w:hAnsi="Arial Nova Light"/>
          <w:sz w:val="22"/>
          <w:szCs w:val="22"/>
        </w:rPr>
      </w:pPr>
    </w:p>
    <w:p w14:paraId="10A00A94" w14:textId="087DF9FA" w:rsidR="0047326C" w:rsidRDefault="0047326C" w:rsidP="009E265F">
      <w:pPr>
        <w:pStyle w:val="Prrafodelista"/>
        <w:numPr>
          <w:ilvl w:val="1"/>
          <w:numId w:val="2"/>
        </w:numPr>
        <w:spacing w:line="276" w:lineRule="auto"/>
        <w:jc w:val="both"/>
        <w:rPr>
          <w:rFonts w:ascii="Arial Nova Light" w:hAnsi="Arial Nova Light"/>
          <w:b/>
          <w:bCs/>
          <w:sz w:val="22"/>
          <w:szCs w:val="22"/>
        </w:rPr>
      </w:pPr>
      <w:r w:rsidRPr="0047326C">
        <w:rPr>
          <w:rFonts w:ascii="Arial Nova Light" w:hAnsi="Arial Nova Light"/>
          <w:b/>
          <w:bCs/>
          <w:sz w:val="22"/>
          <w:szCs w:val="22"/>
        </w:rPr>
        <w:t>Evaluación económica</w:t>
      </w:r>
    </w:p>
    <w:p w14:paraId="62C77C6D" w14:textId="77777777" w:rsidR="004A1114" w:rsidRDefault="004A1114" w:rsidP="004A1114">
      <w:pPr>
        <w:pStyle w:val="Prrafodelista"/>
        <w:spacing w:line="276" w:lineRule="auto"/>
        <w:ind w:left="360"/>
        <w:jc w:val="both"/>
        <w:rPr>
          <w:rFonts w:ascii="Arial Nova Light" w:hAnsi="Arial Nova Light"/>
          <w:b/>
          <w:bCs/>
          <w:sz w:val="22"/>
          <w:szCs w:val="22"/>
        </w:rPr>
      </w:pPr>
    </w:p>
    <w:p w14:paraId="3A035CC8" w14:textId="77777777" w:rsidR="00132C8D" w:rsidRPr="00132C8D" w:rsidRDefault="00132C8D" w:rsidP="00132C8D">
      <w:pPr>
        <w:spacing w:line="276" w:lineRule="auto"/>
        <w:jc w:val="both"/>
        <w:rPr>
          <w:rFonts w:ascii="Arial Nova Light" w:hAnsi="Arial Nova Light"/>
          <w:sz w:val="22"/>
          <w:szCs w:val="22"/>
        </w:rPr>
      </w:pPr>
      <w:r w:rsidRPr="00132C8D">
        <w:rPr>
          <w:rFonts w:ascii="Arial Nova Light" w:hAnsi="Arial Nova Light"/>
          <w:sz w:val="22"/>
          <w:szCs w:val="22"/>
        </w:rPr>
        <w:t>La evaluación económica se realizará únicamente respecto de las ofertas que hayan obtenido CUMPLE en la totalidad de los requisitos técnicos y documentales mínimos.</w:t>
      </w:r>
    </w:p>
    <w:p w14:paraId="2E0B3774" w14:textId="77777777" w:rsidR="00132C8D" w:rsidRPr="00132C8D" w:rsidRDefault="00132C8D" w:rsidP="00132C8D">
      <w:pPr>
        <w:spacing w:line="276" w:lineRule="auto"/>
        <w:jc w:val="both"/>
        <w:rPr>
          <w:rFonts w:ascii="Arial Nova Light" w:hAnsi="Arial Nova Light"/>
          <w:sz w:val="22"/>
          <w:szCs w:val="22"/>
        </w:rPr>
      </w:pPr>
    </w:p>
    <w:p w14:paraId="7F5B2BF6" w14:textId="77777777" w:rsidR="00132C8D" w:rsidRPr="00132C8D" w:rsidRDefault="00132C8D" w:rsidP="00132C8D">
      <w:pPr>
        <w:spacing w:line="276" w:lineRule="auto"/>
        <w:jc w:val="both"/>
        <w:rPr>
          <w:rFonts w:ascii="Arial Nova Light" w:hAnsi="Arial Nova Light"/>
          <w:sz w:val="22"/>
          <w:szCs w:val="22"/>
        </w:rPr>
      </w:pPr>
      <w:r w:rsidRPr="00132C8D">
        <w:rPr>
          <w:rFonts w:ascii="Arial Nova Light" w:hAnsi="Arial Nova Light"/>
          <w:sz w:val="22"/>
          <w:szCs w:val="22"/>
        </w:rPr>
        <w:t>Se verificará la correspondencia entre los rubros, cantidades, precios unitarios, Análisis de Precios Unitarios (APU) y monto total ofertado, así como su consistencia con las condiciones establecidas por SOLCA Núcleo de Loja.</w:t>
      </w:r>
    </w:p>
    <w:p w14:paraId="67B27FDD" w14:textId="77777777" w:rsidR="00132C8D" w:rsidRPr="00132C8D" w:rsidRDefault="00132C8D" w:rsidP="00132C8D">
      <w:pPr>
        <w:spacing w:line="276" w:lineRule="auto"/>
        <w:jc w:val="both"/>
        <w:rPr>
          <w:rFonts w:ascii="Arial Nova Light" w:hAnsi="Arial Nova Light"/>
          <w:sz w:val="22"/>
          <w:szCs w:val="22"/>
        </w:rPr>
      </w:pPr>
    </w:p>
    <w:p w14:paraId="45E03918" w14:textId="77777777" w:rsidR="00132C8D" w:rsidRPr="00132C8D" w:rsidRDefault="00132C8D" w:rsidP="00132C8D">
      <w:pPr>
        <w:spacing w:line="276" w:lineRule="auto"/>
        <w:jc w:val="both"/>
        <w:rPr>
          <w:rFonts w:ascii="Arial Nova Light" w:hAnsi="Arial Nova Light"/>
          <w:sz w:val="22"/>
          <w:szCs w:val="22"/>
        </w:rPr>
      </w:pPr>
      <w:r w:rsidRPr="00132C8D">
        <w:rPr>
          <w:rFonts w:ascii="Arial Nova Light" w:hAnsi="Arial Nova Light"/>
          <w:sz w:val="22"/>
          <w:szCs w:val="22"/>
        </w:rPr>
        <w:t>Concluida la evaluación, se elaborará un cuadro comparativo de las ofertas habilitadas, en el que constará el monto total ofertado y el resultado de la evaluación técnica y documental.</w:t>
      </w:r>
    </w:p>
    <w:p w14:paraId="45FB3891" w14:textId="77777777" w:rsidR="00132C8D" w:rsidRPr="00132C8D" w:rsidRDefault="00132C8D" w:rsidP="00132C8D">
      <w:pPr>
        <w:spacing w:line="276" w:lineRule="auto"/>
        <w:jc w:val="both"/>
        <w:rPr>
          <w:rFonts w:ascii="Arial Nova Light" w:hAnsi="Arial Nova Light"/>
          <w:sz w:val="22"/>
          <w:szCs w:val="22"/>
        </w:rPr>
      </w:pPr>
    </w:p>
    <w:p w14:paraId="51B5ED43" w14:textId="77777777" w:rsidR="00132C8D" w:rsidRPr="00132C8D" w:rsidRDefault="00132C8D" w:rsidP="00132C8D">
      <w:pPr>
        <w:spacing w:line="276" w:lineRule="auto"/>
        <w:jc w:val="both"/>
        <w:rPr>
          <w:rFonts w:ascii="Arial Nova Light" w:hAnsi="Arial Nova Light"/>
          <w:sz w:val="22"/>
          <w:szCs w:val="22"/>
        </w:rPr>
      </w:pPr>
      <w:r w:rsidRPr="00132C8D">
        <w:rPr>
          <w:rFonts w:ascii="Arial Nova Light" w:hAnsi="Arial Nova Light"/>
          <w:sz w:val="22"/>
          <w:szCs w:val="22"/>
        </w:rPr>
        <w:t>Dicho cuadro será puesto en conocimiento de la Comisión Evaluadora, que emitirá la recomendación correspondiente con base en los resultados obtenidos y dejando constancia motivada de su decisión.</w:t>
      </w:r>
    </w:p>
    <w:p w14:paraId="4B5C1455" w14:textId="77777777" w:rsidR="00132C8D" w:rsidRPr="00132C8D" w:rsidRDefault="00132C8D" w:rsidP="00132C8D">
      <w:pPr>
        <w:spacing w:line="276" w:lineRule="auto"/>
        <w:jc w:val="both"/>
        <w:rPr>
          <w:rFonts w:ascii="Arial Nova Light" w:hAnsi="Arial Nova Light"/>
          <w:sz w:val="22"/>
          <w:szCs w:val="22"/>
        </w:rPr>
      </w:pPr>
    </w:p>
    <w:p w14:paraId="7748F452" w14:textId="2684D76C" w:rsidR="00132C8D" w:rsidRPr="004A1114" w:rsidRDefault="00132C8D" w:rsidP="00132C8D">
      <w:pPr>
        <w:spacing w:line="276" w:lineRule="auto"/>
        <w:jc w:val="both"/>
        <w:rPr>
          <w:rFonts w:ascii="Arial Nova Light" w:hAnsi="Arial Nova Light"/>
          <w:sz w:val="22"/>
          <w:szCs w:val="22"/>
        </w:rPr>
      </w:pPr>
      <w:r w:rsidRPr="00132C8D">
        <w:rPr>
          <w:rFonts w:ascii="Arial Nova Light" w:hAnsi="Arial Nova Light"/>
          <w:sz w:val="22"/>
          <w:szCs w:val="22"/>
        </w:rPr>
        <w:t>Cuando ninguna oferta cumpla los requisitos mínimos establecidos, o cuando se determine que no existen condiciones para continuar con la contratación conforme a las disposiciones aplicables al proceso, la Comisión podrá recomendar que el procedimiento no continúe, dejando debidamente motivadas las razones correspondientes.</w:t>
      </w:r>
    </w:p>
    <w:sectPr w:rsidR="00132C8D" w:rsidRPr="004A1114" w:rsidSect="00D81392">
      <w:headerReference w:type="default" r:id="rId8"/>
      <w:footerReference w:type="default" r:id="rId9"/>
      <w:pgSz w:w="11910" w:h="16840"/>
      <w:pgMar w:top="1418" w:right="1701" w:bottom="1418" w:left="1418"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E6A39" w14:textId="77777777" w:rsidR="009D7C6E" w:rsidRDefault="009D7C6E" w:rsidP="00D73C28">
      <w:r>
        <w:separator/>
      </w:r>
    </w:p>
  </w:endnote>
  <w:endnote w:type="continuationSeparator" w:id="0">
    <w:p w14:paraId="5E0AD4C8" w14:textId="77777777" w:rsidR="009D7C6E" w:rsidRDefault="009D7C6E" w:rsidP="00D73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omantic">
    <w:altName w:val="Symbol"/>
    <w:charset w:val="02"/>
    <w:family w:val="auto"/>
    <w:pitch w:val="variable"/>
    <w:sig w:usb0="00000000" w:usb1="10000000" w:usb2="00000000" w:usb3="00000000" w:csb0="80000000" w:csb1="00000000"/>
  </w:font>
  <w:font w:name="Arial Nova Light">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lang w:val="es-ES"/>
      </w:rPr>
      <w:id w:val="1199887619"/>
      <w:docPartObj>
        <w:docPartGallery w:val="Page Numbers (Bottom of Page)"/>
        <w:docPartUnique/>
      </w:docPartObj>
    </w:sdtPr>
    <w:sdtEndPr>
      <w:rPr>
        <w:sz w:val="24"/>
        <w:szCs w:val="24"/>
        <w:lang w:val="es-EC"/>
      </w:rPr>
    </w:sdtEndPr>
    <w:sdtContent>
      <w:p w14:paraId="17937C38" w14:textId="77777777" w:rsidR="00C62639" w:rsidRPr="00370CC9" w:rsidRDefault="00D81392">
        <w:pPr>
          <w:pStyle w:val="Piedepgina"/>
          <w:jc w:val="right"/>
          <w:rPr>
            <w:rFonts w:asciiTheme="majorHAnsi" w:eastAsiaTheme="majorEastAsia" w:hAnsiTheme="majorHAnsi" w:cstheme="majorBidi"/>
          </w:rPr>
        </w:pPr>
        <w:r w:rsidRPr="00370CC9">
          <w:rPr>
            <w:rFonts w:asciiTheme="majorHAnsi" w:eastAsiaTheme="majorEastAsia" w:hAnsiTheme="majorHAnsi" w:cstheme="majorBidi"/>
            <w:noProof/>
            <w:lang w:val="es-ES"/>
          </w:rPr>
          <mc:AlternateContent>
            <mc:Choice Requires="wps">
              <w:drawing>
                <wp:anchor distT="0" distB="0" distL="114300" distR="114300" simplePos="0" relativeHeight="251659264" behindDoc="0" locked="0" layoutInCell="1" allowOverlap="1" wp14:anchorId="261D044E" wp14:editId="42CD3A68">
                  <wp:simplePos x="0" y="0"/>
                  <wp:positionH relativeFrom="column">
                    <wp:posOffset>13335</wp:posOffset>
                  </wp:positionH>
                  <wp:positionV relativeFrom="paragraph">
                    <wp:posOffset>17409</wp:posOffset>
                  </wp:positionV>
                  <wp:extent cx="5753819" cy="0"/>
                  <wp:effectExtent l="0" t="0" r="0" b="0"/>
                  <wp:wrapNone/>
                  <wp:docPr id="1557606000" name="Conector recto 11"/>
                  <wp:cNvGraphicFramePr/>
                  <a:graphic xmlns:a="http://schemas.openxmlformats.org/drawingml/2006/main">
                    <a:graphicData uri="http://schemas.microsoft.com/office/word/2010/wordprocessingShape">
                      <wps:wsp>
                        <wps:cNvCnPr/>
                        <wps:spPr>
                          <a:xfrm>
                            <a:off x="0" y="0"/>
                            <a:ext cx="5753819"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102633F" id="Conector recto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5pt,1.35pt" to="454.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" strokecolor="black [3213]" strokeweight="1.25pt">
                  <v:stroke joinstyle="miter"/>
                </v:line>
              </w:pict>
            </mc:Fallback>
          </mc:AlternateContent>
        </w:r>
        <w:r w:rsidR="00C62639" w:rsidRPr="00370CC9">
          <w:rPr>
            <w:rFonts w:asciiTheme="majorHAnsi" w:eastAsiaTheme="majorEastAsia" w:hAnsiTheme="majorHAnsi" w:cstheme="majorBidi"/>
            <w:lang w:val="es-ES"/>
          </w:rPr>
          <w:t xml:space="preserve">pág. </w:t>
        </w:r>
        <w:r w:rsidR="00C62639" w:rsidRPr="00370CC9">
          <w:rPr>
            <w:rFonts w:asciiTheme="minorHAnsi" w:eastAsiaTheme="minorEastAsia" w:hAnsiTheme="minorHAnsi"/>
            <w:sz w:val="20"/>
            <w:szCs w:val="20"/>
          </w:rPr>
          <w:fldChar w:fldCharType="begin"/>
        </w:r>
        <w:r w:rsidR="00C62639" w:rsidRPr="00370CC9">
          <w:rPr>
            <w:sz w:val="22"/>
            <w:szCs w:val="22"/>
          </w:rPr>
          <w:instrText>PAGE    \* MERGEFORMAT</w:instrText>
        </w:r>
        <w:r w:rsidR="00C62639" w:rsidRPr="00370CC9">
          <w:rPr>
            <w:rFonts w:asciiTheme="minorHAnsi" w:eastAsiaTheme="minorEastAsia" w:hAnsiTheme="minorHAnsi"/>
            <w:sz w:val="20"/>
            <w:szCs w:val="20"/>
          </w:rPr>
          <w:fldChar w:fldCharType="separate"/>
        </w:r>
        <w:r w:rsidR="00C62639" w:rsidRPr="00370CC9">
          <w:rPr>
            <w:rFonts w:asciiTheme="majorHAnsi" w:eastAsiaTheme="majorEastAsia" w:hAnsiTheme="majorHAnsi" w:cstheme="majorBidi"/>
            <w:lang w:val="es-ES"/>
          </w:rPr>
          <w:t>2</w:t>
        </w:r>
        <w:r w:rsidR="00C62639" w:rsidRPr="00370CC9">
          <w:rPr>
            <w:rFonts w:asciiTheme="majorHAnsi" w:eastAsiaTheme="majorEastAsia" w:hAnsiTheme="majorHAnsi" w:cstheme="majorBidi"/>
          </w:rPr>
          <w:fldChar w:fldCharType="end"/>
        </w:r>
      </w:p>
    </w:sdtContent>
  </w:sdt>
  <w:p w14:paraId="0513FE76" w14:textId="77777777" w:rsidR="00790D21" w:rsidRDefault="00790D21" w:rsidP="00806F2C">
    <w:pPr>
      <w:pStyle w:val="Textoindependiente"/>
      <w:kinsoku w:val="0"/>
      <w:overflowPunct w:val="0"/>
      <w:spacing w:before="117" w:line="250" w:lineRule="exact"/>
      <w:ind w:left="0" w:right="3807"/>
      <w:rPr>
        <w:b w:val="0"/>
        <w:bCs w:val="0"/>
        <w:i w:val="0"/>
        <w:i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F6BE9" w14:textId="77777777" w:rsidR="009D7C6E" w:rsidRDefault="009D7C6E" w:rsidP="00D73C28">
      <w:r>
        <w:separator/>
      </w:r>
    </w:p>
  </w:footnote>
  <w:footnote w:type="continuationSeparator" w:id="0">
    <w:p w14:paraId="7D9D33F6" w14:textId="77777777" w:rsidR="009D7C6E" w:rsidRDefault="009D7C6E" w:rsidP="00D73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F04A" w14:textId="77777777" w:rsidR="00FB203C" w:rsidRDefault="00FB203C">
    <w:pPr>
      <w:pStyle w:val="Encabezado"/>
    </w:pPr>
    <w:r>
      <w:rPr>
        <w:noProof/>
      </w:rPr>
      <mc:AlternateContent>
        <mc:Choice Requires="wps">
          <w:drawing>
            <wp:anchor distT="0" distB="0" distL="114300" distR="114300" simplePos="0" relativeHeight="251662336" behindDoc="0" locked="0" layoutInCell="1" allowOverlap="1" wp14:anchorId="51961149" wp14:editId="05220586">
              <wp:simplePos x="0" y="0"/>
              <wp:positionH relativeFrom="column">
                <wp:posOffset>-3284</wp:posOffset>
              </wp:positionH>
              <wp:positionV relativeFrom="paragraph">
                <wp:posOffset>232913</wp:posOffset>
              </wp:positionV>
              <wp:extent cx="5788325" cy="0"/>
              <wp:effectExtent l="0" t="19050" r="22225" b="19050"/>
              <wp:wrapNone/>
              <wp:docPr id="117048092" name="Conector recto 12"/>
              <wp:cNvGraphicFramePr/>
              <a:graphic xmlns:a="http://schemas.openxmlformats.org/drawingml/2006/main">
                <a:graphicData uri="http://schemas.microsoft.com/office/word/2010/wordprocessingShape">
                  <wps:wsp>
                    <wps:cNvCnPr/>
                    <wps:spPr>
                      <a:xfrm>
                        <a:off x="0" y="0"/>
                        <a:ext cx="5788325" cy="0"/>
                      </a:xfrm>
                      <a:prstGeom prst="line">
                        <a:avLst/>
                      </a:prstGeom>
                      <a:ln w="34925"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0E82DB8" id="Conector recto 1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5pt,18.35pt" to="45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" strokecolor="black [3213]" strokeweight="2.75pt">
              <v:stroke linestyle="thickThin"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C09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7E7480"/>
    <w:multiLevelType w:val="hybridMultilevel"/>
    <w:tmpl w:val="608A02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12631A2E"/>
    <w:multiLevelType w:val="hybridMultilevel"/>
    <w:tmpl w:val="2B4EB12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2A873487"/>
    <w:multiLevelType w:val="hybridMultilevel"/>
    <w:tmpl w:val="1B4EE086"/>
    <w:lvl w:ilvl="0" w:tplc="49581490">
      <w:start w:val="1"/>
      <w:numFmt w:val="decimal"/>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30B1451C"/>
    <w:multiLevelType w:val="multilevel"/>
    <w:tmpl w:val="300A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5D26549"/>
    <w:multiLevelType w:val="hybridMultilevel"/>
    <w:tmpl w:val="C390F39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41464DB0"/>
    <w:multiLevelType w:val="hybridMultilevel"/>
    <w:tmpl w:val="441EB32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450D5578"/>
    <w:multiLevelType w:val="hybridMultilevel"/>
    <w:tmpl w:val="4FAE4D7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54D66589"/>
    <w:multiLevelType w:val="hybridMultilevel"/>
    <w:tmpl w:val="EA4C200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599A3007"/>
    <w:multiLevelType w:val="hybridMultilevel"/>
    <w:tmpl w:val="8F4868C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6DD12AF8"/>
    <w:multiLevelType w:val="hybridMultilevel"/>
    <w:tmpl w:val="F32A521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705E09AC"/>
    <w:multiLevelType w:val="hybridMultilevel"/>
    <w:tmpl w:val="5C14C6C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709ADA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495598A"/>
    <w:multiLevelType w:val="hybridMultilevel"/>
    <w:tmpl w:val="FFFFFFFF"/>
    <w:lvl w:ilvl="0" w:tplc="A53423A4">
      <w:start w:val="1"/>
      <w:numFmt w:val="bullet"/>
      <w:pStyle w:val="Listaconvietas2"/>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7A1D7372"/>
    <w:multiLevelType w:val="hybridMultilevel"/>
    <w:tmpl w:val="62C0B83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7E6C4037"/>
    <w:multiLevelType w:val="hybridMultilevel"/>
    <w:tmpl w:val="5CBC036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73360992">
    <w:abstractNumId w:val="13"/>
  </w:num>
  <w:num w:numId="2" w16cid:durableId="788013959">
    <w:abstractNumId w:val="4"/>
  </w:num>
  <w:num w:numId="3" w16cid:durableId="771900756">
    <w:abstractNumId w:val="10"/>
  </w:num>
  <w:num w:numId="4" w16cid:durableId="2107191706">
    <w:abstractNumId w:val="1"/>
  </w:num>
  <w:num w:numId="5" w16cid:durableId="716784571">
    <w:abstractNumId w:val="3"/>
  </w:num>
  <w:num w:numId="6" w16cid:durableId="9769988">
    <w:abstractNumId w:val="2"/>
  </w:num>
  <w:num w:numId="7" w16cid:durableId="1849557316">
    <w:abstractNumId w:val="6"/>
  </w:num>
  <w:num w:numId="8" w16cid:durableId="493187465">
    <w:abstractNumId w:val="11"/>
  </w:num>
  <w:num w:numId="9" w16cid:durableId="1641379735">
    <w:abstractNumId w:val="5"/>
  </w:num>
  <w:num w:numId="10" w16cid:durableId="762871721">
    <w:abstractNumId w:val="8"/>
  </w:num>
  <w:num w:numId="11" w16cid:durableId="1692484984">
    <w:abstractNumId w:val="9"/>
  </w:num>
  <w:num w:numId="12" w16cid:durableId="1170949789">
    <w:abstractNumId w:val="7"/>
  </w:num>
  <w:num w:numId="13" w16cid:durableId="66077106">
    <w:abstractNumId w:val="15"/>
  </w:num>
  <w:num w:numId="14" w16cid:durableId="1861577200">
    <w:abstractNumId w:val="14"/>
  </w:num>
  <w:num w:numId="15" w16cid:durableId="955867160">
    <w:abstractNumId w:val="12"/>
  </w:num>
  <w:num w:numId="16" w16cid:durableId="106989063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C28"/>
    <w:rsid w:val="00001A18"/>
    <w:rsid w:val="00006409"/>
    <w:rsid w:val="00006502"/>
    <w:rsid w:val="0001055C"/>
    <w:rsid w:val="00011031"/>
    <w:rsid w:val="000128FC"/>
    <w:rsid w:val="00012C53"/>
    <w:rsid w:val="00015A6F"/>
    <w:rsid w:val="00016A5C"/>
    <w:rsid w:val="0001731A"/>
    <w:rsid w:val="0002140C"/>
    <w:rsid w:val="0002205D"/>
    <w:rsid w:val="00026502"/>
    <w:rsid w:val="00026C7E"/>
    <w:rsid w:val="00032104"/>
    <w:rsid w:val="00032157"/>
    <w:rsid w:val="0003240F"/>
    <w:rsid w:val="00032825"/>
    <w:rsid w:val="000329C2"/>
    <w:rsid w:val="00032BD3"/>
    <w:rsid w:val="0003408E"/>
    <w:rsid w:val="000349F5"/>
    <w:rsid w:val="0003613F"/>
    <w:rsid w:val="00036553"/>
    <w:rsid w:val="00037FB9"/>
    <w:rsid w:val="00041C27"/>
    <w:rsid w:val="00044164"/>
    <w:rsid w:val="0004687E"/>
    <w:rsid w:val="00050932"/>
    <w:rsid w:val="00050DC8"/>
    <w:rsid w:val="00053962"/>
    <w:rsid w:val="0005698F"/>
    <w:rsid w:val="00057AD2"/>
    <w:rsid w:val="00061185"/>
    <w:rsid w:val="00062331"/>
    <w:rsid w:val="0006447D"/>
    <w:rsid w:val="00064F56"/>
    <w:rsid w:val="0006606B"/>
    <w:rsid w:val="00066201"/>
    <w:rsid w:val="00066D4E"/>
    <w:rsid w:val="000716D6"/>
    <w:rsid w:val="00072922"/>
    <w:rsid w:val="000733A9"/>
    <w:rsid w:val="00074A6C"/>
    <w:rsid w:val="00075FAD"/>
    <w:rsid w:val="00076D6F"/>
    <w:rsid w:val="00077F40"/>
    <w:rsid w:val="00080240"/>
    <w:rsid w:val="0008407F"/>
    <w:rsid w:val="000849DD"/>
    <w:rsid w:val="0008530A"/>
    <w:rsid w:val="00085A75"/>
    <w:rsid w:val="00085F5C"/>
    <w:rsid w:val="00086033"/>
    <w:rsid w:val="00087A34"/>
    <w:rsid w:val="0009094B"/>
    <w:rsid w:val="00090E62"/>
    <w:rsid w:val="000921A5"/>
    <w:rsid w:val="0009446A"/>
    <w:rsid w:val="00095272"/>
    <w:rsid w:val="000956FB"/>
    <w:rsid w:val="00095864"/>
    <w:rsid w:val="000963AF"/>
    <w:rsid w:val="00097086"/>
    <w:rsid w:val="0009796A"/>
    <w:rsid w:val="00097DA1"/>
    <w:rsid w:val="00097E6C"/>
    <w:rsid w:val="000A387C"/>
    <w:rsid w:val="000A57C8"/>
    <w:rsid w:val="000A6B38"/>
    <w:rsid w:val="000A7235"/>
    <w:rsid w:val="000B0AC3"/>
    <w:rsid w:val="000B13F6"/>
    <w:rsid w:val="000B275A"/>
    <w:rsid w:val="000B369D"/>
    <w:rsid w:val="000B5510"/>
    <w:rsid w:val="000B67B0"/>
    <w:rsid w:val="000C039D"/>
    <w:rsid w:val="000C1821"/>
    <w:rsid w:val="000C3B88"/>
    <w:rsid w:val="000C42A8"/>
    <w:rsid w:val="000C5021"/>
    <w:rsid w:val="000C5103"/>
    <w:rsid w:val="000C51C7"/>
    <w:rsid w:val="000C60D9"/>
    <w:rsid w:val="000C6172"/>
    <w:rsid w:val="000C6303"/>
    <w:rsid w:val="000C7557"/>
    <w:rsid w:val="000D00F3"/>
    <w:rsid w:val="000D0D91"/>
    <w:rsid w:val="000D393D"/>
    <w:rsid w:val="000D3EA1"/>
    <w:rsid w:val="000D4BD8"/>
    <w:rsid w:val="000D5AD0"/>
    <w:rsid w:val="000D7A97"/>
    <w:rsid w:val="000E0151"/>
    <w:rsid w:val="000E0B34"/>
    <w:rsid w:val="000E29AF"/>
    <w:rsid w:val="000E34C7"/>
    <w:rsid w:val="000E4B86"/>
    <w:rsid w:val="000E5044"/>
    <w:rsid w:val="000F2BC7"/>
    <w:rsid w:val="000F448B"/>
    <w:rsid w:val="000F55B5"/>
    <w:rsid w:val="000F5A20"/>
    <w:rsid w:val="00100346"/>
    <w:rsid w:val="00100B92"/>
    <w:rsid w:val="00101F16"/>
    <w:rsid w:val="00103E70"/>
    <w:rsid w:val="00104078"/>
    <w:rsid w:val="001078A7"/>
    <w:rsid w:val="001111DD"/>
    <w:rsid w:val="0011415D"/>
    <w:rsid w:val="00115238"/>
    <w:rsid w:val="00115839"/>
    <w:rsid w:val="00121E79"/>
    <w:rsid w:val="001222C9"/>
    <w:rsid w:val="00123EEB"/>
    <w:rsid w:val="00125705"/>
    <w:rsid w:val="00126CEC"/>
    <w:rsid w:val="00126D29"/>
    <w:rsid w:val="0013006A"/>
    <w:rsid w:val="001309EA"/>
    <w:rsid w:val="00132C8D"/>
    <w:rsid w:val="00132F99"/>
    <w:rsid w:val="001350DD"/>
    <w:rsid w:val="0013513C"/>
    <w:rsid w:val="001357F3"/>
    <w:rsid w:val="00136B8E"/>
    <w:rsid w:val="0014203D"/>
    <w:rsid w:val="00143A95"/>
    <w:rsid w:val="001512B1"/>
    <w:rsid w:val="00151BBE"/>
    <w:rsid w:val="001529CA"/>
    <w:rsid w:val="00154774"/>
    <w:rsid w:val="00155A8B"/>
    <w:rsid w:val="00156F9C"/>
    <w:rsid w:val="00157EE2"/>
    <w:rsid w:val="00161964"/>
    <w:rsid w:val="00167E23"/>
    <w:rsid w:val="0017177C"/>
    <w:rsid w:val="00172E4D"/>
    <w:rsid w:val="001735E5"/>
    <w:rsid w:val="00173D66"/>
    <w:rsid w:val="001750D7"/>
    <w:rsid w:val="00180E59"/>
    <w:rsid w:val="00182DA1"/>
    <w:rsid w:val="00184509"/>
    <w:rsid w:val="00184CC8"/>
    <w:rsid w:val="0018543E"/>
    <w:rsid w:val="00186AFD"/>
    <w:rsid w:val="00187880"/>
    <w:rsid w:val="001911F1"/>
    <w:rsid w:val="001940C3"/>
    <w:rsid w:val="001945CA"/>
    <w:rsid w:val="00195A0C"/>
    <w:rsid w:val="00195A8F"/>
    <w:rsid w:val="001967E3"/>
    <w:rsid w:val="0019729D"/>
    <w:rsid w:val="00197716"/>
    <w:rsid w:val="00197936"/>
    <w:rsid w:val="001A5FB4"/>
    <w:rsid w:val="001A7625"/>
    <w:rsid w:val="001A76AA"/>
    <w:rsid w:val="001B01B6"/>
    <w:rsid w:val="001B0AED"/>
    <w:rsid w:val="001B1605"/>
    <w:rsid w:val="001B3B0E"/>
    <w:rsid w:val="001B5403"/>
    <w:rsid w:val="001B5C75"/>
    <w:rsid w:val="001C0F24"/>
    <w:rsid w:val="001C41A1"/>
    <w:rsid w:val="001C475F"/>
    <w:rsid w:val="001C63E2"/>
    <w:rsid w:val="001C66A6"/>
    <w:rsid w:val="001C7600"/>
    <w:rsid w:val="001C7969"/>
    <w:rsid w:val="001D2BB4"/>
    <w:rsid w:val="001D415D"/>
    <w:rsid w:val="001E1507"/>
    <w:rsid w:val="001E43DD"/>
    <w:rsid w:val="001E608D"/>
    <w:rsid w:val="001E6B55"/>
    <w:rsid w:val="001E7A75"/>
    <w:rsid w:val="001F1740"/>
    <w:rsid w:val="001F53A3"/>
    <w:rsid w:val="001F62A7"/>
    <w:rsid w:val="00205CEC"/>
    <w:rsid w:val="00210125"/>
    <w:rsid w:val="00210508"/>
    <w:rsid w:val="00211129"/>
    <w:rsid w:val="00211A6C"/>
    <w:rsid w:val="002121A4"/>
    <w:rsid w:val="002124EA"/>
    <w:rsid w:val="00213379"/>
    <w:rsid w:val="00215771"/>
    <w:rsid w:val="00220D64"/>
    <w:rsid w:val="00220FB9"/>
    <w:rsid w:val="00223BDB"/>
    <w:rsid w:val="0022447F"/>
    <w:rsid w:val="00226FB6"/>
    <w:rsid w:val="00230F2C"/>
    <w:rsid w:val="0023264F"/>
    <w:rsid w:val="00233C06"/>
    <w:rsid w:val="00245848"/>
    <w:rsid w:val="00247094"/>
    <w:rsid w:val="00247B88"/>
    <w:rsid w:val="00247F3F"/>
    <w:rsid w:val="002500F5"/>
    <w:rsid w:val="002512E3"/>
    <w:rsid w:val="00251C24"/>
    <w:rsid w:val="0025310C"/>
    <w:rsid w:val="002533E1"/>
    <w:rsid w:val="00261016"/>
    <w:rsid w:val="0026245E"/>
    <w:rsid w:val="0026260F"/>
    <w:rsid w:val="0026286E"/>
    <w:rsid w:val="00262887"/>
    <w:rsid w:val="00263A23"/>
    <w:rsid w:val="0027204F"/>
    <w:rsid w:val="00272238"/>
    <w:rsid w:val="00272FD6"/>
    <w:rsid w:val="0027494A"/>
    <w:rsid w:val="0027573E"/>
    <w:rsid w:val="00277FE9"/>
    <w:rsid w:val="00281804"/>
    <w:rsid w:val="00281D68"/>
    <w:rsid w:val="00282204"/>
    <w:rsid w:val="002844C7"/>
    <w:rsid w:val="0028624D"/>
    <w:rsid w:val="00286DCA"/>
    <w:rsid w:val="00290FCB"/>
    <w:rsid w:val="002912AF"/>
    <w:rsid w:val="00293401"/>
    <w:rsid w:val="00294060"/>
    <w:rsid w:val="002948B0"/>
    <w:rsid w:val="00294D7E"/>
    <w:rsid w:val="00294E35"/>
    <w:rsid w:val="00295052"/>
    <w:rsid w:val="00296F9E"/>
    <w:rsid w:val="0029717E"/>
    <w:rsid w:val="002A09BE"/>
    <w:rsid w:val="002A0AF9"/>
    <w:rsid w:val="002A0E85"/>
    <w:rsid w:val="002A0F56"/>
    <w:rsid w:val="002A1D13"/>
    <w:rsid w:val="002A35DD"/>
    <w:rsid w:val="002A51EA"/>
    <w:rsid w:val="002A562F"/>
    <w:rsid w:val="002A5EB3"/>
    <w:rsid w:val="002A6F79"/>
    <w:rsid w:val="002B08D5"/>
    <w:rsid w:val="002B2347"/>
    <w:rsid w:val="002B25B0"/>
    <w:rsid w:val="002B270E"/>
    <w:rsid w:val="002B288B"/>
    <w:rsid w:val="002B3BA6"/>
    <w:rsid w:val="002B4DD2"/>
    <w:rsid w:val="002B552F"/>
    <w:rsid w:val="002B5CF6"/>
    <w:rsid w:val="002C1515"/>
    <w:rsid w:val="002C2130"/>
    <w:rsid w:val="002C240D"/>
    <w:rsid w:val="002C5FBF"/>
    <w:rsid w:val="002C5FDE"/>
    <w:rsid w:val="002C6818"/>
    <w:rsid w:val="002D0942"/>
    <w:rsid w:val="002D1220"/>
    <w:rsid w:val="002D129C"/>
    <w:rsid w:val="002D4338"/>
    <w:rsid w:val="002D66A7"/>
    <w:rsid w:val="002D7646"/>
    <w:rsid w:val="002D7E36"/>
    <w:rsid w:val="002E0042"/>
    <w:rsid w:val="002E16FB"/>
    <w:rsid w:val="002E1D50"/>
    <w:rsid w:val="002E286A"/>
    <w:rsid w:val="002E3BE3"/>
    <w:rsid w:val="002E3C03"/>
    <w:rsid w:val="002E44BB"/>
    <w:rsid w:val="002E51CF"/>
    <w:rsid w:val="002E7705"/>
    <w:rsid w:val="002F09C3"/>
    <w:rsid w:val="002F13D2"/>
    <w:rsid w:val="002F27B5"/>
    <w:rsid w:val="002F3D42"/>
    <w:rsid w:val="002F5B8E"/>
    <w:rsid w:val="002F760C"/>
    <w:rsid w:val="002F7FE4"/>
    <w:rsid w:val="00300E4E"/>
    <w:rsid w:val="003037F8"/>
    <w:rsid w:val="0030517F"/>
    <w:rsid w:val="0030528B"/>
    <w:rsid w:val="00305629"/>
    <w:rsid w:val="00305899"/>
    <w:rsid w:val="00310958"/>
    <w:rsid w:val="00310FEA"/>
    <w:rsid w:val="00312ED2"/>
    <w:rsid w:val="0031471A"/>
    <w:rsid w:val="00321541"/>
    <w:rsid w:val="00321782"/>
    <w:rsid w:val="0033193E"/>
    <w:rsid w:val="0033208F"/>
    <w:rsid w:val="00332FB9"/>
    <w:rsid w:val="0034020A"/>
    <w:rsid w:val="003402CB"/>
    <w:rsid w:val="0034342D"/>
    <w:rsid w:val="00343E42"/>
    <w:rsid w:val="00343EDE"/>
    <w:rsid w:val="00344D59"/>
    <w:rsid w:val="003466E8"/>
    <w:rsid w:val="003468C2"/>
    <w:rsid w:val="00347AA1"/>
    <w:rsid w:val="0035317F"/>
    <w:rsid w:val="003536C8"/>
    <w:rsid w:val="003537A9"/>
    <w:rsid w:val="003540FE"/>
    <w:rsid w:val="003548EE"/>
    <w:rsid w:val="00355197"/>
    <w:rsid w:val="0035576E"/>
    <w:rsid w:val="00356017"/>
    <w:rsid w:val="00357A26"/>
    <w:rsid w:val="00360194"/>
    <w:rsid w:val="00360D90"/>
    <w:rsid w:val="0036175F"/>
    <w:rsid w:val="003626D2"/>
    <w:rsid w:val="00363141"/>
    <w:rsid w:val="003639AC"/>
    <w:rsid w:val="003644DC"/>
    <w:rsid w:val="00370CC9"/>
    <w:rsid w:val="00372CE2"/>
    <w:rsid w:val="0037305E"/>
    <w:rsid w:val="003742F7"/>
    <w:rsid w:val="00375334"/>
    <w:rsid w:val="00376536"/>
    <w:rsid w:val="00376D22"/>
    <w:rsid w:val="00377D9C"/>
    <w:rsid w:val="00381917"/>
    <w:rsid w:val="003820AB"/>
    <w:rsid w:val="00382281"/>
    <w:rsid w:val="003852FE"/>
    <w:rsid w:val="0038794A"/>
    <w:rsid w:val="00390414"/>
    <w:rsid w:val="003911D5"/>
    <w:rsid w:val="00391F11"/>
    <w:rsid w:val="00392310"/>
    <w:rsid w:val="003934A7"/>
    <w:rsid w:val="00395CBD"/>
    <w:rsid w:val="0039670B"/>
    <w:rsid w:val="0039749D"/>
    <w:rsid w:val="003A1449"/>
    <w:rsid w:val="003A21C5"/>
    <w:rsid w:val="003A22A1"/>
    <w:rsid w:val="003A3615"/>
    <w:rsid w:val="003A364B"/>
    <w:rsid w:val="003A5E39"/>
    <w:rsid w:val="003A61A9"/>
    <w:rsid w:val="003B121C"/>
    <w:rsid w:val="003B204E"/>
    <w:rsid w:val="003B2514"/>
    <w:rsid w:val="003B3C15"/>
    <w:rsid w:val="003B5236"/>
    <w:rsid w:val="003B54DE"/>
    <w:rsid w:val="003C10E2"/>
    <w:rsid w:val="003C3519"/>
    <w:rsid w:val="003C4E0C"/>
    <w:rsid w:val="003C4EBA"/>
    <w:rsid w:val="003C5CFB"/>
    <w:rsid w:val="003D3E4E"/>
    <w:rsid w:val="003E2AC6"/>
    <w:rsid w:val="003E49DB"/>
    <w:rsid w:val="003E4BAB"/>
    <w:rsid w:val="003E503F"/>
    <w:rsid w:val="003E5752"/>
    <w:rsid w:val="003E7AD8"/>
    <w:rsid w:val="003E7C14"/>
    <w:rsid w:val="003F131F"/>
    <w:rsid w:val="003F1B59"/>
    <w:rsid w:val="003F2A40"/>
    <w:rsid w:val="003F3B72"/>
    <w:rsid w:val="003F6897"/>
    <w:rsid w:val="003F7C6E"/>
    <w:rsid w:val="00401721"/>
    <w:rsid w:val="00401E39"/>
    <w:rsid w:val="0040212D"/>
    <w:rsid w:val="004040B4"/>
    <w:rsid w:val="00404BC9"/>
    <w:rsid w:val="004060A7"/>
    <w:rsid w:val="00406C0B"/>
    <w:rsid w:val="0041260C"/>
    <w:rsid w:val="00412C4E"/>
    <w:rsid w:val="00415CEF"/>
    <w:rsid w:val="004226A3"/>
    <w:rsid w:val="004306AD"/>
    <w:rsid w:val="00431074"/>
    <w:rsid w:val="0043262E"/>
    <w:rsid w:val="004327FD"/>
    <w:rsid w:val="00433BA8"/>
    <w:rsid w:val="00434BE1"/>
    <w:rsid w:val="004362B7"/>
    <w:rsid w:val="00436A96"/>
    <w:rsid w:val="004414F6"/>
    <w:rsid w:val="00441D6F"/>
    <w:rsid w:val="00443278"/>
    <w:rsid w:val="00444A42"/>
    <w:rsid w:val="00445465"/>
    <w:rsid w:val="0044786B"/>
    <w:rsid w:val="004478C0"/>
    <w:rsid w:val="00457043"/>
    <w:rsid w:val="004602C2"/>
    <w:rsid w:val="004604B0"/>
    <w:rsid w:val="004632EE"/>
    <w:rsid w:val="00465481"/>
    <w:rsid w:val="00466587"/>
    <w:rsid w:val="00466E83"/>
    <w:rsid w:val="00471BF8"/>
    <w:rsid w:val="00471CF3"/>
    <w:rsid w:val="00471F52"/>
    <w:rsid w:val="004726BE"/>
    <w:rsid w:val="00472783"/>
    <w:rsid w:val="0047326C"/>
    <w:rsid w:val="0047447A"/>
    <w:rsid w:val="0047463A"/>
    <w:rsid w:val="004761E4"/>
    <w:rsid w:val="00480673"/>
    <w:rsid w:val="00481167"/>
    <w:rsid w:val="004811F4"/>
    <w:rsid w:val="00481AFD"/>
    <w:rsid w:val="00481EFC"/>
    <w:rsid w:val="00483D53"/>
    <w:rsid w:val="00485956"/>
    <w:rsid w:val="0048614C"/>
    <w:rsid w:val="00486415"/>
    <w:rsid w:val="00487027"/>
    <w:rsid w:val="004914B9"/>
    <w:rsid w:val="004929F1"/>
    <w:rsid w:val="00493EB2"/>
    <w:rsid w:val="0049540E"/>
    <w:rsid w:val="004A0BEA"/>
    <w:rsid w:val="004A1114"/>
    <w:rsid w:val="004A1202"/>
    <w:rsid w:val="004A1982"/>
    <w:rsid w:val="004A6E4D"/>
    <w:rsid w:val="004B4F3D"/>
    <w:rsid w:val="004B6594"/>
    <w:rsid w:val="004C2A70"/>
    <w:rsid w:val="004C3249"/>
    <w:rsid w:val="004C356E"/>
    <w:rsid w:val="004C3D83"/>
    <w:rsid w:val="004C4549"/>
    <w:rsid w:val="004C4618"/>
    <w:rsid w:val="004C5559"/>
    <w:rsid w:val="004C72C2"/>
    <w:rsid w:val="004D1E10"/>
    <w:rsid w:val="004D2082"/>
    <w:rsid w:val="004D27C3"/>
    <w:rsid w:val="004D342D"/>
    <w:rsid w:val="004D3D54"/>
    <w:rsid w:val="004D44E4"/>
    <w:rsid w:val="004E0C4B"/>
    <w:rsid w:val="004E3658"/>
    <w:rsid w:val="004E3E67"/>
    <w:rsid w:val="004E4D25"/>
    <w:rsid w:val="004E5E01"/>
    <w:rsid w:val="004F0C4B"/>
    <w:rsid w:val="004F11DB"/>
    <w:rsid w:val="004F14BC"/>
    <w:rsid w:val="004F17C9"/>
    <w:rsid w:val="004F18BF"/>
    <w:rsid w:val="004F18CD"/>
    <w:rsid w:val="004F1F35"/>
    <w:rsid w:val="004F6395"/>
    <w:rsid w:val="004F6F93"/>
    <w:rsid w:val="004F7582"/>
    <w:rsid w:val="004F75D1"/>
    <w:rsid w:val="00501E16"/>
    <w:rsid w:val="00503204"/>
    <w:rsid w:val="0050536D"/>
    <w:rsid w:val="0050702C"/>
    <w:rsid w:val="005076B4"/>
    <w:rsid w:val="00510BA8"/>
    <w:rsid w:val="00512097"/>
    <w:rsid w:val="00514FA8"/>
    <w:rsid w:val="00515327"/>
    <w:rsid w:val="00515CB8"/>
    <w:rsid w:val="00516380"/>
    <w:rsid w:val="005213A3"/>
    <w:rsid w:val="00521E43"/>
    <w:rsid w:val="00522E9C"/>
    <w:rsid w:val="00522FAA"/>
    <w:rsid w:val="005273A0"/>
    <w:rsid w:val="0053304C"/>
    <w:rsid w:val="00533092"/>
    <w:rsid w:val="00536B1E"/>
    <w:rsid w:val="005419CF"/>
    <w:rsid w:val="00541D6D"/>
    <w:rsid w:val="00542C8B"/>
    <w:rsid w:val="005539F5"/>
    <w:rsid w:val="00553BEF"/>
    <w:rsid w:val="00554DAE"/>
    <w:rsid w:val="00555E6C"/>
    <w:rsid w:val="00556030"/>
    <w:rsid w:val="005560A3"/>
    <w:rsid w:val="00556525"/>
    <w:rsid w:val="00556DF5"/>
    <w:rsid w:val="00557EB5"/>
    <w:rsid w:val="005678DF"/>
    <w:rsid w:val="00567F8E"/>
    <w:rsid w:val="00571848"/>
    <w:rsid w:val="00571F0E"/>
    <w:rsid w:val="00572970"/>
    <w:rsid w:val="00572CD6"/>
    <w:rsid w:val="00572E8B"/>
    <w:rsid w:val="005730DD"/>
    <w:rsid w:val="00573A12"/>
    <w:rsid w:val="00573A6A"/>
    <w:rsid w:val="00573B90"/>
    <w:rsid w:val="0057456C"/>
    <w:rsid w:val="0057641A"/>
    <w:rsid w:val="00576D3D"/>
    <w:rsid w:val="00577BAF"/>
    <w:rsid w:val="005821E6"/>
    <w:rsid w:val="00582790"/>
    <w:rsid w:val="00584AE5"/>
    <w:rsid w:val="00585032"/>
    <w:rsid w:val="00591849"/>
    <w:rsid w:val="00591DC7"/>
    <w:rsid w:val="0059372F"/>
    <w:rsid w:val="00594621"/>
    <w:rsid w:val="005947CE"/>
    <w:rsid w:val="005951A1"/>
    <w:rsid w:val="00597536"/>
    <w:rsid w:val="005A636B"/>
    <w:rsid w:val="005B2757"/>
    <w:rsid w:val="005B2BC0"/>
    <w:rsid w:val="005B3600"/>
    <w:rsid w:val="005B4067"/>
    <w:rsid w:val="005B5464"/>
    <w:rsid w:val="005B575E"/>
    <w:rsid w:val="005B5C24"/>
    <w:rsid w:val="005B5CB4"/>
    <w:rsid w:val="005C0A41"/>
    <w:rsid w:val="005C2E4D"/>
    <w:rsid w:val="005C529D"/>
    <w:rsid w:val="005C5ED4"/>
    <w:rsid w:val="005C7989"/>
    <w:rsid w:val="005D03A8"/>
    <w:rsid w:val="005D3484"/>
    <w:rsid w:val="005D3FE9"/>
    <w:rsid w:val="005D65B3"/>
    <w:rsid w:val="005D7E6D"/>
    <w:rsid w:val="005E115B"/>
    <w:rsid w:val="005E18DC"/>
    <w:rsid w:val="005E39FC"/>
    <w:rsid w:val="005E7B6C"/>
    <w:rsid w:val="005F0CD7"/>
    <w:rsid w:val="005F23F1"/>
    <w:rsid w:val="005F2752"/>
    <w:rsid w:val="005F5C45"/>
    <w:rsid w:val="005F60B2"/>
    <w:rsid w:val="005F6482"/>
    <w:rsid w:val="00600BC8"/>
    <w:rsid w:val="00602A7C"/>
    <w:rsid w:val="00604E6A"/>
    <w:rsid w:val="00605134"/>
    <w:rsid w:val="00605CB2"/>
    <w:rsid w:val="00612C6A"/>
    <w:rsid w:val="0061549D"/>
    <w:rsid w:val="006177CC"/>
    <w:rsid w:val="00621537"/>
    <w:rsid w:val="006226D5"/>
    <w:rsid w:val="00624FA9"/>
    <w:rsid w:val="00626811"/>
    <w:rsid w:val="00627BC4"/>
    <w:rsid w:val="00631616"/>
    <w:rsid w:val="006325BF"/>
    <w:rsid w:val="00634EE4"/>
    <w:rsid w:val="0063797D"/>
    <w:rsid w:val="00640A69"/>
    <w:rsid w:val="00642F7D"/>
    <w:rsid w:val="0064435A"/>
    <w:rsid w:val="00644DE2"/>
    <w:rsid w:val="0064674F"/>
    <w:rsid w:val="00646825"/>
    <w:rsid w:val="0064687A"/>
    <w:rsid w:val="00650D66"/>
    <w:rsid w:val="00650FC9"/>
    <w:rsid w:val="0065152C"/>
    <w:rsid w:val="00652BE7"/>
    <w:rsid w:val="00652DD7"/>
    <w:rsid w:val="00653DA7"/>
    <w:rsid w:val="00654EA5"/>
    <w:rsid w:val="00656FBF"/>
    <w:rsid w:val="0065714B"/>
    <w:rsid w:val="00657631"/>
    <w:rsid w:val="0066017B"/>
    <w:rsid w:val="00660EE7"/>
    <w:rsid w:val="00660F23"/>
    <w:rsid w:val="00663010"/>
    <w:rsid w:val="00664311"/>
    <w:rsid w:val="006673C7"/>
    <w:rsid w:val="00673437"/>
    <w:rsid w:val="006743C3"/>
    <w:rsid w:val="00674B8A"/>
    <w:rsid w:val="00676DB7"/>
    <w:rsid w:val="00676FE9"/>
    <w:rsid w:val="00677416"/>
    <w:rsid w:val="0068058F"/>
    <w:rsid w:val="006858E6"/>
    <w:rsid w:val="00686B57"/>
    <w:rsid w:val="006872EA"/>
    <w:rsid w:val="00690B06"/>
    <w:rsid w:val="0069231D"/>
    <w:rsid w:val="00692CD1"/>
    <w:rsid w:val="00692EE7"/>
    <w:rsid w:val="00693783"/>
    <w:rsid w:val="006A0AC3"/>
    <w:rsid w:val="006A22C5"/>
    <w:rsid w:val="006A3833"/>
    <w:rsid w:val="006A392A"/>
    <w:rsid w:val="006A429A"/>
    <w:rsid w:val="006A532E"/>
    <w:rsid w:val="006A7432"/>
    <w:rsid w:val="006B0118"/>
    <w:rsid w:val="006B254E"/>
    <w:rsid w:val="006B33D8"/>
    <w:rsid w:val="006B554F"/>
    <w:rsid w:val="006B5DB7"/>
    <w:rsid w:val="006B70FC"/>
    <w:rsid w:val="006B7AD4"/>
    <w:rsid w:val="006C0EBE"/>
    <w:rsid w:val="006C11D2"/>
    <w:rsid w:val="006C1950"/>
    <w:rsid w:val="006C31BE"/>
    <w:rsid w:val="006C4613"/>
    <w:rsid w:val="006C4CA6"/>
    <w:rsid w:val="006C5338"/>
    <w:rsid w:val="006C5AE5"/>
    <w:rsid w:val="006C63CD"/>
    <w:rsid w:val="006C6535"/>
    <w:rsid w:val="006C7BF6"/>
    <w:rsid w:val="006D22CE"/>
    <w:rsid w:val="006D2C83"/>
    <w:rsid w:val="006D3ECC"/>
    <w:rsid w:val="006D67C1"/>
    <w:rsid w:val="006E0B52"/>
    <w:rsid w:val="006E1494"/>
    <w:rsid w:val="006E1D93"/>
    <w:rsid w:val="006E24A4"/>
    <w:rsid w:val="006E33CD"/>
    <w:rsid w:val="006E5DB2"/>
    <w:rsid w:val="006E5EE6"/>
    <w:rsid w:val="006E7203"/>
    <w:rsid w:val="006E7EA1"/>
    <w:rsid w:val="006F180C"/>
    <w:rsid w:val="006F3442"/>
    <w:rsid w:val="006F6794"/>
    <w:rsid w:val="006F7035"/>
    <w:rsid w:val="006F7C21"/>
    <w:rsid w:val="0070540A"/>
    <w:rsid w:val="00705BE9"/>
    <w:rsid w:val="00706670"/>
    <w:rsid w:val="00711B8C"/>
    <w:rsid w:val="00713957"/>
    <w:rsid w:val="00713C04"/>
    <w:rsid w:val="00714269"/>
    <w:rsid w:val="00714A6D"/>
    <w:rsid w:val="00715439"/>
    <w:rsid w:val="0071552E"/>
    <w:rsid w:val="007156C0"/>
    <w:rsid w:val="00721412"/>
    <w:rsid w:val="007222DD"/>
    <w:rsid w:val="0072454E"/>
    <w:rsid w:val="007248B6"/>
    <w:rsid w:val="007260C3"/>
    <w:rsid w:val="00726EC7"/>
    <w:rsid w:val="00727BCA"/>
    <w:rsid w:val="00727CE9"/>
    <w:rsid w:val="00734C2D"/>
    <w:rsid w:val="00734C72"/>
    <w:rsid w:val="00735836"/>
    <w:rsid w:val="007407D0"/>
    <w:rsid w:val="007436B6"/>
    <w:rsid w:val="00750E09"/>
    <w:rsid w:val="007513A7"/>
    <w:rsid w:val="00753411"/>
    <w:rsid w:val="00754F34"/>
    <w:rsid w:val="007564EA"/>
    <w:rsid w:val="00760755"/>
    <w:rsid w:val="0076144B"/>
    <w:rsid w:val="00762244"/>
    <w:rsid w:val="00762893"/>
    <w:rsid w:val="00762B70"/>
    <w:rsid w:val="0076485B"/>
    <w:rsid w:val="00766F64"/>
    <w:rsid w:val="00766FE5"/>
    <w:rsid w:val="00767088"/>
    <w:rsid w:val="00771094"/>
    <w:rsid w:val="00771BB8"/>
    <w:rsid w:val="00777C14"/>
    <w:rsid w:val="00781BB1"/>
    <w:rsid w:val="0078429A"/>
    <w:rsid w:val="00784EE1"/>
    <w:rsid w:val="00787219"/>
    <w:rsid w:val="00790D21"/>
    <w:rsid w:val="00790DF3"/>
    <w:rsid w:val="00793AE7"/>
    <w:rsid w:val="00795B35"/>
    <w:rsid w:val="00797176"/>
    <w:rsid w:val="007A2FE0"/>
    <w:rsid w:val="007A33F7"/>
    <w:rsid w:val="007A4AC5"/>
    <w:rsid w:val="007A7A8C"/>
    <w:rsid w:val="007B14AA"/>
    <w:rsid w:val="007B15C3"/>
    <w:rsid w:val="007B324F"/>
    <w:rsid w:val="007B6BE0"/>
    <w:rsid w:val="007B74E8"/>
    <w:rsid w:val="007B78E6"/>
    <w:rsid w:val="007C2689"/>
    <w:rsid w:val="007C2AB9"/>
    <w:rsid w:val="007C7A6F"/>
    <w:rsid w:val="007D19B4"/>
    <w:rsid w:val="007D1FE4"/>
    <w:rsid w:val="007D240B"/>
    <w:rsid w:val="007D2B9B"/>
    <w:rsid w:val="007D353D"/>
    <w:rsid w:val="007D48CF"/>
    <w:rsid w:val="007D4D9B"/>
    <w:rsid w:val="007D4EFE"/>
    <w:rsid w:val="007D62A2"/>
    <w:rsid w:val="007E00E3"/>
    <w:rsid w:val="007E1BB0"/>
    <w:rsid w:val="007E2FA2"/>
    <w:rsid w:val="007E3738"/>
    <w:rsid w:val="007E440A"/>
    <w:rsid w:val="007E454C"/>
    <w:rsid w:val="007E7C8D"/>
    <w:rsid w:val="007F2CBF"/>
    <w:rsid w:val="007F3318"/>
    <w:rsid w:val="007F548D"/>
    <w:rsid w:val="007F57B1"/>
    <w:rsid w:val="007F7755"/>
    <w:rsid w:val="008012A8"/>
    <w:rsid w:val="00801753"/>
    <w:rsid w:val="0080186B"/>
    <w:rsid w:val="00802FED"/>
    <w:rsid w:val="0080453C"/>
    <w:rsid w:val="00804A63"/>
    <w:rsid w:val="00805E8C"/>
    <w:rsid w:val="00805E8D"/>
    <w:rsid w:val="008060E2"/>
    <w:rsid w:val="00806F2C"/>
    <w:rsid w:val="00810565"/>
    <w:rsid w:val="008126AE"/>
    <w:rsid w:val="0081428D"/>
    <w:rsid w:val="00816106"/>
    <w:rsid w:val="00816AA8"/>
    <w:rsid w:val="00816CBC"/>
    <w:rsid w:val="00820065"/>
    <w:rsid w:val="0082291E"/>
    <w:rsid w:val="00823B77"/>
    <w:rsid w:val="0082574B"/>
    <w:rsid w:val="008268CC"/>
    <w:rsid w:val="0083040E"/>
    <w:rsid w:val="00830F48"/>
    <w:rsid w:val="0083111D"/>
    <w:rsid w:val="00831576"/>
    <w:rsid w:val="00831803"/>
    <w:rsid w:val="00832D11"/>
    <w:rsid w:val="00833B39"/>
    <w:rsid w:val="00835D2F"/>
    <w:rsid w:val="00835EC7"/>
    <w:rsid w:val="00837CA8"/>
    <w:rsid w:val="008409A4"/>
    <w:rsid w:val="00841060"/>
    <w:rsid w:val="00841848"/>
    <w:rsid w:val="0084397B"/>
    <w:rsid w:val="008449DE"/>
    <w:rsid w:val="00850351"/>
    <w:rsid w:val="00850F4C"/>
    <w:rsid w:val="008524EB"/>
    <w:rsid w:val="00855756"/>
    <w:rsid w:val="0085691A"/>
    <w:rsid w:val="0086329E"/>
    <w:rsid w:val="0086394D"/>
    <w:rsid w:val="0086566F"/>
    <w:rsid w:val="00866624"/>
    <w:rsid w:val="008669CB"/>
    <w:rsid w:val="008701E5"/>
    <w:rsid w:val="008704EA"/>
    <w:rsid w:val="008709F1"/>
    <w:rsid w:val="00870C7D"/>
    <w:rsid w:val="008720EC"/>
    <w:rsid w:val="008732CD"/>
    <w:rsid w:val="008763CA"/>
    <w:rsid w:val="00880F4C"/>
    <w:rsid w:val="00883477"/>
    <w:rsid w:val="008850F0"/>
    <w:rsid w:val="00886DB8"/>
    <w:rsid w:val="00886EC7"/>
    <w:rsid w:val="00887EA5"/>
    <w:rsid w:val="00890138"/>
    <w:rsid w:val="00891E3C"/>
    <w:rsid w:val="0089370E"/>
    <w:rsid w:val="00894945"/>
    <w:rsid w:val="00895491"/>
    <w:rsid w:val="00896DE1"/>
    <w:rsid w:val="008977AE"/>
    <w:rsid w:val="00897A0C"/>
    <w:rsid w:val="00897B3E"/>
    <w:rsid w:val="00897CC7"/>
    <w:rsid w:val="00897F16"/>
    <w:rsid w:val="008A0C83"/>
    <w:rsid w:val="008A2305"/>
    <w:rsid w:val="008A3235"/>
    <w:rsid w:val="008A5A95"/>
    <w:rsid w:val="008A5BA0"/>
    <w:rsid w:val="008A5C91"/>
    <w:rsid w:val="008A6311"/>
    <w:rsid w:val="008B19DC"/>
    <w:rsid w:val="008B4228"/>
    <w:rsid w:val="008C13AF"/>
    <w:rsid w:val="008C461D"/>
    <w:rsid w:val="008C5262"/>
    <w:rsid w:val="008C5596"/>
    <w:rsid w:val="008C5D18"/>
    <w:rsid w:val="008D0FA1"/>
    <w:rsid w:val="008D152A"/>
    <w:rsid w:val="008D3189"/>
    <w:rsid w:val="008D3A43"/>
    <w:rsid w:val="008D3C58"/>
    <w:rsid w:val="008D3D8A"/>
    <w:rsid w:val="008D48B0"/>
    <w:rsid w:val="008D5A30"/>
    <w:rsid w:val="008D74D8"/>
    <w:rsid w:val="008E1ECF"/>
    <w:rsid w:val="008E21CF"/>
    <w:rsid w:val="008E2B1B"/>
    <w:rsid w:val="008E3683"/>
    <w:rsid w:val="008E3802"/>
    <w:rsid w:val="008E45FD"/>
    <w:rsid w:val="008E4B54"/>
    <w:rsid w:val="008E558E"/>
    <w:rsid w:val="008E5AD4"/>
    <w:rsid w:val="008E5D82"/>
    <w:rsid w:val="008E5E68"/>
    <w:rsid w:val="008F306B"/>
    <w:rsid w:val="008F3E30"/>
    <w:rsid w:val="008F63DE"/>
    <w:rsid w:val="008F6C49"/>
    <w:rsid w:val="009009A0"/>
    <w:rsid w:val="009017EB"/>
    <w:rsid w:val="009060E5"/>
    <w:rsid w:val="00907961"/>
    <w:rsid w:val="00910243"/>
    <w:rsid w:val="00910C0A"/>
    <w:rsid w:val="0091170A"/>
    <w:rsid w:val="009118F2"/>
    <w:rsid w:val="00914752"/>
    <w:rsid w:val="00914D36"/>
    <w:rsid w:val="009254A9"/>
    <w:rsid w:val="0092581A"/>
    <w:rsid w:val="00927DFE"/>
    <w:rsid w:val="009321EF"/>
    <w:rsid w:val="00936C8F"/>
    <w:rsid w:val="009374BF"/>
    <w:rsid w:val="00942450"/>
    <w:rsid w:val="00942CD3"/>
    <w:rsid w:val="00943384"/>
    <w:rsid w:val="009435B2"/>
    <w:rsid w:val="00947AD8"/>
    <w:rsid w:val="00947B99"/>
    <w:rsid w:val="009508D6"/>
    <w:rsid w:val="00950C34"/>
    <w:rsid w:val="009510FD"/>
    <w:rsid w:val="0095274D"/>
    <w:rsid w:val="0095389F"/>
    <w:rsid w:val="009541B9"/>
    <w:rsid w:val="009566CE"/>
    <w:rsid w:val="00956FDC"/>
    <w:rsid w:val="0095799B"/>
    <w:rsid w:val="00960045"/>
    <w:rsid w:val="0096277A"/>
    <w:rsid w:val="00964BBA"/>
    <w:rsid w:val="00964CDA"/>
    <w:rsid w:val="00965477"/>
    <w:rsid w:val="0096740E"/>
    <w:rsid w:val="0097039B"/>
    <w:rsid w:val="009712AF"/>
    <w:rsid w:val="00972821"/>
    <w:rsid w:val="00973BDE"/>
    <w:rsid w:val="00974193"/>
    <w:rsid w:val="009746B0"/>
    <w:rsid w:val="0097564D"/>
    <w:rsid w:val="0097592E"/>
    <w:rsid w:val="00975F64"/>
    <w:rsid w:val="0097600B"/>
    <w:rsid w:val="00976314"/>
    <w:rsid w:val="009809AB"/>
    <w:rsid w:val="00982A00"/>
    <w:rsid w:val="00984313"/>
    <w:rsid w:val="009852DD"/>
    <w:rsid w:val="009854B9"/>
    <w:rsid w:val="00985D8B"/>
    <w:rsid w:val="00986999"/>
    <w:rsid w:val="009873D5"/>
    <w:rsid w:val="00990194"/>
    <w:rsid w:val="00991290"/>
    <w:rsid w:val="00991FC7"/>
    <w:rsid w:val="00991FF4"/>
    <w:rsid w:val="009926C4"/>
    <w:rsid w:val="00992DAF"/>
    <w:rsid w:val="00993A54"/>
    <w:rsid w:val="00995798"/>
    <w:rsid w:val="00996713"/>
    <w:rsid w:val="00996E12"/>
    <w:rsid w:val="009A6DB4"/>
    <w:rsid w:val="009A7581"/>
    <w:rsid w:val="009A7626"/>
    <w:rsid w:val="009B214C"/>
    <w:rsid w:val="009B29A6"/>
    <w:rsid w:val="009B2E5A"/>
    <w:rsid w:val="009B3DBF"/>
    <w:rsid w:val="009B592A"/>
    <w:rsid w:val="009B6C11"/>
    <w:rsid w:val="009C182E"/>
    <w:rsid w:val="009C2624"/>
    <w:rsid w:val="009C36C5"/>
    <w:rsid w:val="009C36C6"/>
    <w:rsid w:val="009C4539"/>
    <w:rsid w:val="009D3B9F"/>
    <w:rsid w:val="009D4A82"/>
    <w:rsid w:val="009D6F30"/>
    <w:rsid w:val="009D7C6E"/>
    <w:rsid w:val="009E161A"/>
    <w:rsid w:val="009E265F"/>
    <w:rsid w:val="009E511C"/>
    <w:rsid w:val="009E5173"/>
    <w:rsid w:val="009E61BE"/>
    <w:rsid w:val="009E782D"/>
    <w:rsid w:val="009E7EAE"/>
    <w:rsid w:val="009E7F5D"/>
    <w:rsid w:val="009F07D7"/>
    <w:rsid w:val="009F417F"/>
    <w:rsid w:val="009F425C"/>
    <w:rsid w:val="009F5A4C"/>
    <w:rsid w:val="009F6BD3"/>
    <w:rsid w:val="009F6DA7"/>
    <w:rsid w:val="00A0150E"/>
    <w:rsid w:val="00A01F85"/>
    <w:rsid w:val="00A02261"/>
    <w:rsid w:val="00A023C6"/>
    <w:rsid w:val="00A031D4"/>
    <w:rsid w:val="00A036EB"/>
    <w:rsid w:val="00A1315D"/>
    <w:rsid w:val="00A14126"/>
    <w:rsid w:val="00A16259"/>
    <w:rsid w:val="00A164DC"/>
    <w:rsid w:val="00A20B24"/>
    <w:rsid w:val="00A26037"/>
    <w:rsid w:val="00A265F7"/>
    <w:rsid w:val="00A27C67"/>
    <w:rsid w:val="00A30247"/>
    <w:rsid w:val="00A31A2A"/>
    <w:rsid w:val="00A31FCB"/>
    <w:rsid w:val="00A359F7"/>
    <w:rsid w:val="00A35C26"/>
    <w:rsid w:val="00A37D6F"/>
    <w:rsid w:val="00A37E13"/>
    <w:rsid w:val="00A4063A"/>
    <w:rsid w:val="00A4154B"/>
    <w:rsid w:val="00A44A49"/>
    <w:rsid w:val="00A46606"/>
    <w:rsid w:val="00A47170"/>
    <w:rsid w:val="00A50438"/>
    <w:rsid w:val="00A50F32"/>
    <w:rsid w:val="00A52B56"/>
    <w:rsid w:val="00A52CDC"/>
    <w:rsid w:val="00A538EC"/>
    <w:rsid w:val="00A53BCA"/>
    <w:rsid w:val="00A541CF"/>
    <w:rsid w:val="00A5577E"/>
    <w:rsid w:val="00A55D43"/>
    <w:rsid w:val="00A56E8B"/>
    <w:rsid w:val="00A57DE4"/>
    <w:rsid w:val="00A612AD"/>
    <w:rsid w:val="00A61A30"/>
    <w:rsid w:val="00A6255B"/>
    <w:rsid w:val="00A631B1"/>
    <w:rsid w:val="00A63F40"/>
    <w:rsid w:val="00A6633D"/>
    <w:rsid w:val="00A67235"/>
    <w:rsid w:val="00A70113"/>
    <w:rsid w:val="00A71534"/>
    <w:rsid w:val="00A762C2"/>
    <w:rsid w:val="00A76C52"/>
    <w:rsid w:val="00A811BA"/>
    <w:rsid w:val="00A8260E"/>
    <w:rsid w:val="00A83B9B"/>
    <w:rsid w:val="00A83D38"/>
    <w:rsid w:val="00A85870"/>
    <w:rsid w:val="00A87826"/>
    <w:rsid w:val="00A90020"/>
    <w:rsid w:val="00A914B3"/>
    <w:rsid w:val="00A91FB0"/>
    <w:rsid w:val="00A921C7"/>
    <w:rsid w:val="00A92EC9"/>
    <w:rsid w:val="00A95486"/>
    <w:rsid w:val="00A95E73"/>
    <w:rsid w:val="00A979EF"/>
    <w:rsid w:val="00AA35FA"/>
    <w:rsid w:val="00AA37A7"/>
    <w:rsid w:val="00AA45EF"/>
    <w:rsid w:val="00AA6A68"/>
    <w:rsid w:val="00AB1CE0"/>
    <w:rsid w:val="00AB4753"/>
    <w:rsid w:val="00AB4836"/>
    <w:rsid w:val="00AB4AA6"/>
    <w:rsid w:val="00AB5D54"/>
    <w:rsid w:val="00AB5DF0"/>
    <w:rsid w:val="00AB74A9"/>
    <w:rsid w:val="00AB7B5C"/>
    <w:rsid w:val="00AC03BD"/>
    <w:rsid w:val="00AC058B"/>
    <w:rsid w:val="00AC0B20"/>
    <w:rsid w:val="00AC41DE"/>
    <w:rsid w:val="00AC41FD"/>
    <w:rsid w:val="00AC5B1B"/>
    <w:rsid w:val="00AC7699"/>
    <w:rsid w:val="00AC7A0C"/>
    <w:rsid w:val="00AD201D"/>
    <w:rsid w:val="00AD26CC"/>
    <w:rsid w:val="00AD3BA6"/>
    <w:rsid w:val="00AD3C84"/>
    <w:rsid w:val="00AD3E9F"/>
    <w:rsid w:val="00AD4094"/>
    <w:rsid w:val="00AD43DE"/>
    <w:rsid w:val="00AD4729"/>
    <w:rsid w:val="00AD72C8"/>
    <w:rsid w:val="00AD7BEC"/>
    <w:rsid w:val="00AE0A2D"/>
    <w:rsid w:val="00AE1A9E"/>
    <w:rsid w:val="00AE7B1F"/>
    <w:rsid w:val="00AF23CA"/>
    <w:rsid w:val="00AF319D"/>
    <w:rsid w:val="00AF5A54"/>
    <w:rsid w:val="00AF5C34"/>
    <w:rsid w:val="00B00012"/>
    <w:rsid w:val="00B00564"/>
    <w:rsid w:val="00B0456E"/>
    <w:rsid w:val="00B05F50"/>
    <w:rsid w:val="00B066C8"/>
    <w:rsid w:val="00B06A5A"/>
    <w:rsid w:val="00B13C79"/>
    <w:rsid w:val="00B143B3"/>
    <w:rsid w:val="00B163C5"/>
    <w:rsid w:val="00B179D0"/>
    <w:rsid w:val="00B23466"/>
    <w:rsid w:val="00B239D6"/>
    <w:rsid w:val="00B24C65"/>
    <w:rsid w:val="00B31C3A"/>
    <w:rsid w:val="00B324D1"/>
    <w:rsid w:val="00B328A8"/>
    <w:rsid w:val="00B32AFE"/>
    <w:rsid w:val="00B32CDC"/>
    <w:rsid w:val="00B3480E"/>
    <w:rsid w:val="00B34AEE"/>
    <w:rsid w:val="00B37BD8"/>
    <w:rsid w:val="00B41DE7"/>
    <w:rsid w:val="00B41F38"/>
    <w:rsid w:val="00B43261"/>
    <w:rsid w:val="00B43699"/>
    <w:rsid w:val="00B437D5"/>
    <w:rsid w:val="00B438D6"/>
    <w:rsid w:val="00B45415"/>
    <w:rsid w:val="00B45E2C"/>
    <w:rsid w:val="00B50803"/>
    <w:rsid w:val="00B52097"/>
    <w:rsid w:val="00B53445"/>
    <w:rsid w:val="00B553E9"/>
    <w:rsid w:val="00B55F91"/>
    <w:rsid w:val="00B61BD1"/>
    <w:rsid w:val="00B63704"/>
    <w:rsid w:val="00B63A9B"/>
    <w:rsid w:val="00B6407F"/>
    <w:rsid w:val="00B67886"/>
    <w:rsid w:val="00B70A7B"/>
    <w:rsid w:val="00B710BF"/>
    <w:rsid w:val="00B71150"/>
    <w:rsid w:val="00B738A7"/>
    <w:rsid w:val="00B73C4F"/>
    <w:rsid w:val="00B746DF"/>
    <w:rsid w:val="00B75641"/>
    <w:rsid w:val="00B763DB"/>
    <w:rsid w:val="00B7725E"/>
    <w:rsid w:val="00B77F1C"/>
    <w:rsid w:val="00B818E8"/>
    <w:rsid w:val="00B8303F"/>
    <w:rsid w:val="00B83A29"/>
    <w:rsid w:val="00B85913"/>
    <w:rsid w:val="00B86F86"/>
    <w:rsid w:val="00B9115D"/>
    <w:rsid w:val="00B9184D"/>
    <w:rsid w:val="00B91E02"/>
    <w:rsid w:val="00B92616"/>
    <w:rsid w:val="00B934B8"/>
    <w:rsid w:val="00B937A4"/>
    <w:rsid w:val="00B9777E"/>
    <w:rsid w:val="00B979E6"/>
    <w:rsid w:val="00BA266D"/>
    <w:rsid w:val="00BA3A3D"/>
    <w:rsid w:val="00BA3FA9"/>
    <w:rsid w:val="00BA4E59"/>
    <w:rsid w:val="00BA7836"/>
    <w:rsid w:val="00BB1777"/>
    <w:rsid w:val="00BB180B"/>
    <w:rsid w:val="00BB4AD3"/>
    <w:rsid w:val="00BB4C3E"/>
    <w:rsid w:val="00BB6CB1"/>
    <w:rsid w:val="00BB7312"/>
    <w:rsid w:val="00BC20AD"/>
    <w:rsid w:val="00BC25C1"/>
    <w:rsid w:val="00BC2FB2"/>
    <w:rsid w:val="00BC376B"/>
    <w:rsid w:val="00BD4368"/>
    <w:rsid w:val="00BD4A88"/>
    <w:rsid w:val="00BD5FF6"/>
    <w:rsid w:val="00BE075F"/>
    <w:rsid w:val="00BE0A11"/>
    <w:rsid w:val="00BE0C9C"/>
    <w:rsid w:val="00BE2779"/>
    <w:rsid w:val="00BE2980"/>
    <w:rsid w:val="00BE516A"/>
    <w:rsid w:val="00BE5AE9"/>
    <w:rsid w:val="00BE5DDE"/>
    <w:rsid w:val="00BF61C6"/>
    <w:rsid w:val="00BF642D"/>
    <w:rsid w:val="00BF6451"/>
    <w:rsid w:val="00BF73F5"/>
    <w:rsid w:val="00C01AE0"/>
    <w:rsid w:val="00C02EAE"/>
    <w:rsid w:val="00C03C9D"/>
    <w:rsid w:val="00C0476A"/>
    <w:rsid w:val="00C06F35"/>
    <w:rsid w:val="00C07990"/>
    <w:rsid w:val="00C15CCA"/>
    <w:rsid w:val="00C3207C"/>
    <w:rsid w:val="00C343B4"/>
    <w:rsid w:val="00C3460E"/>
    <w:rsid w:val="00C34623"/>
    <w:rsid w:val="00C35C8A"/>
    <w:rsid w:val="00C36476"/>
    <w:rsid w:val="00C403FA"/>
    <w:rsid w:val="00C414CC"/>
    <w:rsid w:val="00C4276F"/>
    <w:rsid w:val="00C44C43"/>
    <w:rsid w:val="00C453FB"/>
    <w:rsid w:val="00C45436"/>
    <w:rsid w:val="00C45BF3"/>
    <w:rsid w:val="00C462EE"/>
    <w:rsid w:val="00C466EB"/>
    <w:rsid w:val="00C46DDB"/>
    <w:rsid w:val="00C54382"/>
    <w:rsid w:val="00C55545"/>
    <w:rsid w:val="00C561B5"/>
    <w:rsid w:val="00C61D94"/>
    <w:rsid w:val="00C62119"/>
    <w:rsid w:val="00C62639"/>
    <w:rsid w:val="00C631D5"/>
    <w:rsid w:val="00C63774"/>
    <w:rsid w:val="00C6457D"/>
    <w:rsid w:val="00C64A1E"/>
    <w:rsid w:val="00C70422"/>
    <w:rsid w:val="00C70B0B"/>
    <w:rsid w:val="00C739D6"/>
    <w:rsid w:val="00C767DF"/>
    <w:rsid w:val="00C819C7"/>
    <w:rsid w:val="00C82B53"/>
    <w:rsid w:val="00C8447F"/>
    <w:rsid w:val="00C8502C"/>
    <w:rsid w:val="00C8597A"/>
    <w:rsid w:val="00C87994"/>
    <w:rsid w:val="00C87D72"/>
    <w:rsid w:val="00C904D5"/>
    <w:rsid w:val="00C9056C"/>
    <w:rsid w:val="00C926CF"/>
    <w:rsid w:val="00C92A99"/>
    <w:rsid w:val="00C93672"/>
    <w:rsid w:val="00C93F3F"/>
    <w:rsid w:val="00C93F4B"/>
    <w:rsid w:val="00C95A35"/>
    <w:rsid w:val="00CA09AD"/>
    <w:rsid w:val="00CA131F"/>
    <w:rsid w:val="00CA219A"/>
    <w:rsid w:val="00CA27E5"/>
    <w:rsid w:val="00CA3904"/>
    <w:rsid w:val="00CA7855"/>
    <w:rsid w:val="00CB5157"/>
    <w:rsid w:val="00CB59CC"/>
    <w:rsid w:val="00CC0279"/>
    <w:rsid w:val="00CC107E"/>
    <w:rsid w:val="00CC1581"/>
    <w:rsid w:val="00CC4546"/>
    <w:rsid w:val="00CC4661"/>
    <w:rsid w:val="00CC676D"/>
    <w:rsid w:val="00CC6A71"/>
    <w:rsid w:val="00CD230F"/>
    <w:rsid w:val="00CD71B9"/>
    <w:rsid w:val="00CD7AD2"/>
    <w:rsid w:val="00CE07C7"/>
    <w:rsid w:val="00CE1B7F"/>
    <w:rsid w:val="00CE1CE5"/>
    <w:rsid w:val="00CF002B"/>
    <w:rsid w:val="00CF2458"/>
    <w:rsid w:val="00CF5E07"/>
    <w:rsid w:val="00CF65E5"/>
    <w:rsid w:val="00CF7CBD"/>
    <w:rsid w:val="00D00FB2"/>
    <w:rsid w:val="00D02C45"/>
    <w:rsid w:val="00D02D0D"/>
    <w:rsid w:val="00D03AEF"/>
    <w:rsid w:val="00D048D1"/>
    <w:rsid w:val="00D0562E"/>
    <w:rsid w:val="00D067EE"/>
    <w:rsid w:val="00D079F5"/>
    <w:rsid w:val="00D12B8A"/>
    <w:rsid w:val="00D14360"/>
    <w:rsid w:val="00D161AE"/>
    <w:rsid w:val="00D168C0"/>
    <w:rsid w:val="00D16EAF"/>
    <w:rsid w:val="00D2194F"/>
    <w:rsid w:val="00D21F56"/>
    <w:rsid w:val="00D22D5F"/>
    <w:rsid w:val="00D25A20"/>
    <w:rsid w:val="00D30C20"/>
    <w:rsid w:val="00D32F99"/>
    <w:rsid w:val="00D33031"/>
    <w:rsid w:val="00D33045"/>
    <w:rsid w:val="00D36908"/>
    <w:rsid w:val="00D400DA"/>
    <w:rsid w:val="00D40FA0"/>
    <w:rsid w:val="00D42F20"/>
    <w:rsid w:val="00D436EA"/>
    <w:rsid w:val="00D43B40"/>
    <w:rsid w:val="00D44219"/>
    <w:rsid w:val="00D452FB"/>
    <w:rsid w:val="00D46E91"/>
    <w:rsid w:val="00D5129E"/>
    <w:rsid w:val="00D54487"/>
    <w:rsid w:val="00D55507"/>
    <w:rsid w:val="00D55C64"/>
    <w:rsid w:val="00D57248"/>
    <w:rsid w:val="00D572E9"/>
    <w:rsid w:val="00D60FED"/>
    <w:rsid w:val="00D63341"/>
    <w:rsid w:val="00D64321"/>
    <w:rsid w:val="00D65C89"/>
    <w:rsid w:val="00D6608B"/>
    <w:rsid w:val="00D72AC1"/>
    <w:rsid w:val="00D72DDC"/>
    <w:rsid w:val="00D73C28"/>
    <w:rsid w:val="00D74AF7"/>
    <w:rsid w:val="00D755FE"/>
    <w:rsid w:val="00D75BF4"/>
    <w:rsid w:val="00D77484"/>
    <w:rsid w:val="00D80C23"/>
    <w:rsid w:val="00D80DFA"/>
    <w:rsid w:val="00D81392"/>
    <w:rsid w:val="00D820D8"/>
    <w:rsid w:val="00D82F4B"/>
    <w:rsid w:val="00D8485C"/>
    <w:rsid w:val="00D851F5"/>
    <w:rsid w:val="00D8680D"/>
    <w:rsid w:val="00D86C10"/>
    <w:rsid w:val="00D9311B"/>
    <w:rsid w:val="00D93F0A"/>
    <w:rsid w:val="00D941A9"/>
    <w:rsid w:val="00D9651E"/>
    <w:rsid w:val="00D968F6"/>
    <w:rsid w:val="00D979FA"/>
    <w:rsid w:val="00DA03F8"/>
    <w:rsid w:val="00DA046B"/>
    <w:rsid w:val="00DA07AE"/>
    <w:rsid w:val="00DA086B"/>
    <w:rsid w:val="00DA0D62"/>
    <w:rsid w:val="00DA109C"/>
    <w:rsid w:val="00DA309A"/>
    <w:rsid w:val="00DA5462"/>
    <w:rsid w:val="00DA64C4"/>
    <w:rsid w:val="00DA6EE8"/>
    <w:rsid w:val="00DB01E7"/>
    <w:rsid w:val="00DB2A07"/>
    <w:rsid w:val="00DB57EE"/>
    <w:rsid w:val="00DC05B7"/>
    <w:rsid w:val="00DC08D4"/>
    <w:rsid w:val="00DC0E25"/>
    <w:rsid w:val="00DC25C6"/>
    <w:rsid w:val="00DC324C"/>
    <w:rsid w:val="00DC7078"/>
    <w:rsid w:val="00DC71A3"/>
    <w:rsid w:val="00DC71C7"/>
    <w:rsid w:val="00DC768B"/>
    <w:rsid w:val="00DD092D"/>
    <w:rsid w:val="00DD1C94"/>
    <w:rsid w:val="00DD4AD9"/>
    <w:rsid w:val="00DD4D0E"/>
    <w:rsid w:val="00DD6BE3"/>
    <w:rsid w:val="00DE15CD"/>
    <w:rsid w:val="00DE304D"/>
    <w:rsid w:val="00DE36F4"/>
    <w:rsid w:val="00DE51AE"/>
    <w:rsid w:val="00DE530B"/>
    <w:rsid w:val="00DE5A61"/>
    <w:rsid w:val="00DE66E7"/>
    <w:rsid w:val="00DF03AB"/>
    <w:rsid w:val="00DF1059"/>
    <w:rsid w:val="00DF1883"/>
    <w:rsid w:val="00DF3C07"/>
    <w:rsid w:val="00DF3C49"/>
    <w:rsid w:val="00DF4FEA"/>
    <w:rsid w:val="00DF6108"/>
    <w:rsid w:val="00DF6EF9"/>
    <w:rsid w:val="00E008ED"/>
    <w:rsid w:val="00E00BB2"/>
    <w:rsid w:val="00E0275F"/>
    <w:rsid w:val="00E03D7A"/>
    <w:rsid w:val="00E04469"/>
    <w:rsid w:val="00E0572F"/>
    <w:rsid w:val="00E10E44"/>
    <w:rsid w:val="00E1104A"/>
    <w:rsid w:val="00E11BDB"/>
    <w:rsid w:val="00E1443B"/>
    <w:rsid w:val="00E1481C"/>
    <w:rsid w:val="00E14889"/>
    <w:rsid w:val="00E15811"/>
    <w:rsid w:val="00E172FE"/>
    <w:rsid w:val="00E179E2"/>
    <w:rsid w:val="00E21689"/>
    <w:rsid w:val="00E21DE2"/>
    <w:rsid w:val="00E223E4"/>
    <w:rsid w:val="00E24022"/>
    <w:rsid w:val="00E248F6"/>
    <w:rsid w:val="00E24D19"/>
    <w:rsid w:val="00E25408"/>
    <w:rsid w:val="00E257A1"/>
    <w:rsid w:val="00E27083"/>
    <w:rsid w:val="00E275C6"/>
    <w:rsid w:val="00E27A0B"/>
    <w:rsid w:val="00E31FA0"/>
    <w:rsid w:val="00E3251A"/>
    <w:rsid w:val="00E32CB0"/>
    <w:rsid w:val="00E35F3C"/>
    <w:rsid w:val="00E36781"/>
    <w:rsid w:val="00E374F8"/>
    <w:rsid w:val="00E37FBE"/>
    <w:rsid w:val="00E405C1"/>
    <w:rsid w:val="00E40E8D"/>
    <w:rsid w:val="00E41F30"/>
    <w:rsid w:val="00E4246C"/>
    <w:rsid w:val="00E43E61"/>
    <w:rsid w:val="00E45D13"/>
    <w:rsid w:val="00E4750A"/>
    <w:rsid w:val="00E52096"/>
    <w:rsid w:val="00E52421"/>
    <w:rsid w:val="00E55B39"/>
    <w:rsid w:val="00E55CF0"/>
    <w:rsid w:val="00E56447"/>
    <w:rsid w:val="00E56FD9"/>
    <w:rsid w:val="00E575BB"/>
    <w:rsid w:val="00E6075E"/>
    <w:rsid w:val="00E61018"/>
    <w:rsid w:val="00E614E0"/>
    <w:rsid w:val="00E61ED1"/>
    <w:rsid w:val="00E639B6"/>
    <w:rsid w:val="00E64399"/>
    <w:rsid w:val="00E65A74"/>
    <w:rsid w:val="00E66EC4"/>
    <w:rsid w:val="00E723F4"/>
    <w:rsid w:val="00E7258C"/>
    <w:rsid w:val="00E74BA4"/>
    <w:rsid w:val="00E7505D"/>
    <w:rsid w:val="00E75E7F"/>
    <w:rsid w:val="00E77440"/>
    <w:rsid w:val="00E8201C"/>
    <w:rsid w:val="00E82EE4"/>
    <w:rsid w:val="00E8479A"/>
    <w:rsid w:val="00E858C3"/>
    <w:rsid w:val="00E91440"/>
    <w:rsid w:val="00E93301"/>
    <w:rsid w:val="00E94539"/>
    <w:rsid w:val="00E970C8"/>
    <w:rsid w:val="00EA0CFF"/>
    <w:rsid w:val="00EA5C91"/>
    <w:rsid w:val="00EA5C9F"/>
    <w:rsid w:val="00EA5DBD"/>
    <w:rsid w:val="00EA77CB"/>
    <w:rsid w:val="00EB210C"/>
    <w:rsid w:val="00EB2704"/>
    <w:rsid w:val="00EB6298"/>
    <w:rsid w:val="00EB7DC0"/>
    <w:rsid w:val="00EC0D8D"/>
    <w:rsid w:val="00EC33F5"/>
    <w:rsid w:val="00EC4996"/>
    <w:rsid w:val="00EC5577"/>
    <w:rsid w:val="00EC7C1C"/>
    <w:rsid w:val="00ED0E8F"/>
    <w:rsid w:val="00ED151A"/>
    <w:rsid w:val="00ED15D1"/>
    <w:rsid w:val="00ED3275"/>
    <w:rsid w:val="00ED34D3"/>
    <w:rsid w:val="00ED51F8"/>
    <w:rsid w:val="00ED6509"/>
    <w:rsid w:val="00EE10A8"/>
    <w:rsid w:val="00EE1987"/>
    <w:rsid w:val="00EE274F"/>
    <w:rsid w:val="00EE2941"/>
    <w:rsid w:val="00EE29A6"/>
    <w:rsid w:val="00EE4B21"/>
    <w:rsid w:val="00EE4B53"/>
    <w:rsid w:val="00EE591C"/>
    <w:rsid w:val="00EE5C38"/>
    <w:rsid w:val="00EE6618"/>
    <w:rsid w:val="00EF01D7"/>
    <w:rsid w:val="00EF2AD1"/>
    <w:rsid w:val="00EF6B58"/>
    <w:rsid w:val="00F0511E"/>
    <w:rsid w:val="00F05551"/>
    <w:rsid w:val="00F06431"/>
    <w:rsid w:val="00F0657C"/>
    <w:rsid w:val="00F07F41"/>
    <w:rsid w:val="00F1203F"/>
    <w:rsid w:val="00F13DE4"/>
    <w:rsid w:val="00F142E1"/>
    <w:rsid w:val="00F14716"/>
    <w:rsid w:val="00F14D74"/>
    <w:rsid w:val="00F159A7"/>
    <w:rsid w:val="00F15B1E"/>
    <w:rsid w:val="00F164E8"/>
    <w:rsid w:val="00F16782"/>
    <w:rsid w:val="00F16D93"/>
    <w:rsid w:val="00F201BE"/>
    <w:rsid w:val="00F20427"/>
    <w:rsid w:val="00F222D8"/>
    <w:rsid w:val="00F23908"/>
    <w:rsid w:val="00F24054"/>
    <w:rsid w:val="00F257C6"/>
    <w:rsid w:val="00F261E4"/>
    <w:rsid w:val="00F30FFC"/>
    <w:rsid w:val="00F33473"/>
    <w:rsid w:val="00F36B19"/>
    <w:rsid w:val="00F370DD"/>
    <w:rsid w:val="00F37785"/>
    <w:rsid w:val="00F4220D"/>
    <w:rsid w:val="00F43CC6"/>
    <w:rsid w:val="00F44469"/>
    <w:rsid w:val="00F44C38"/>
    <w:rsid w:val="00F4616C"/>
    <w:rsid w:val="00F466BE"/>
    <w:rsid w:val="00F46931"/>
    <w:rsid w:val="00F47B5D"/>
    <w:rsid w:val="00F52E44"/>
    <w:rsid w:val="00F53409"/>
    <w:rsid w:val="00F53A14"/>
    <w:rsid w:val="00F53EFA"/>
    <w:rsid w:val="00F55FD4"/>
    <w:rsid w:val="00F60E55"/>
    <w:rsid w:val="00F64FAB"/>
    <w:rsid w:val="00F66F86"/>
    <w:rsid w:val="00F70FEE"/>
    <w:rsid w:val="00F726D2"/>
    <w:rsid w:val="00F72F74"/>
    <w:rsid w:val="00F73F0D"/>
    <w:rsid w:val="00F74010"/>
    <w:rsid w:val="00F74037"/>
    <w:rsid w:val="00F812FF"/>
    <w:rsid w:val="00F814A2"/>
    <w:rsid w:val="00F81A21"/>
    <w:rsid w:val="00F83608"/>
    <w:rsid w:val="00F86109"/>
    <w:rsid w:val="00F868F6"/>
    <w:rsid w:val="00F905C7"/>
    <w:rsid w:val="00F9113D"/>
    <w:rsid w:val="00F918F0"/>
    <w:rsid w:val="00F923DD"/>
    <w:rsid w:val="00F9388B"/>
    <w:rsid w:val="00F963D7"/>
    <w:rsid w:val="00FA1784"/>
    <w:rsid w:val="00FA35A0"/>
    <w:rsid w:val="00FA60E3"/>
    <w:rsid w:val="00FA752D"/>
    <w:rsid w:val="00FB203C"/>
    <w:rsid w:val="00FB48C3"/>
    <w:rsid w:val="00FB5968"/>
    <w:rsid w:val="00FB5E27"/>
    <w:rsid w:val="00FB6E01"/>
    <w:rsid w:val="00FB79B8"/>
    <w:rsid w:val="00FB7AA0"/>
    <w:rsid w:val="00FC0FCD"/>
    <w:rsid w:val="00FC12DB"/>
    <w:rsid w:val="00FC28BD"/>
    <w:rsid w:val="00FC3D18"/>
    <w:rsid w:val="00FC739E"/>
    <w:rsid w:val="00FC79D5"/>
    <w:rsid w:val="00FD0F50"/>
    <w:rsid w:val="00FD11CE"/>
    <w:rsid w:val="00FD1412"/>
    <w:rsid w:val="00FD4ED0"/>
    <w:rsid w:val="00FD50E9"/>
    <w:rsid w:val="00FD5A85"/>
    <w:rsid w:val="00FE1A2D"/>
    <w:rsid w:val="00FE3E4F"/>
    <w:rsid w:val="00FE40D3"/>
    <w:rsid w:val="00FE4734"/>
    <w:rsid w:val="00FE497B"/>
    <w:rsid w:val="00FE6474"/>
    <w:rsid w:val="00FF347D"/>
    <w:rsid w:val="00FF3C43"/>
    <w:rsid w:val="00FF4379"/>
    <w:rsid w:val="00FF455F"/>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AAF3EA"/>
  <w14:defaultImageDpi w14:val="0"/>
  <w15:docId w15:val="{F930D010-0594-44A8-B807-377A3F01F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s-EC" w:eastAsia="es-EC"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cs="Times New Roman"/>
      <w:sz w:val="24"/>
      <w:szCs w:val="24"/>
    </w:rPr>
  </w:style>
  <w:style w:type="paragraph" w:styleId="Ttulo1">
    <w:name w:val="heading 1"/>
    <w:basedOn w:val="Normal"/>
    <w:next w:val="Normal"/>
    <w:link w:val="Ttulo1Car"/>
    <w:uiPriority w:val="9"/>
    <w:qFormat/>
    <w:rsid w:val="00754F34"/>
    <w:pPr>
      <w:keepNext/>
      <w:keepLines/>
      <w:widowControl/>
      <w:autoSpaceDE/>
      <w:autoSpaceDN/>
      <w:adjustRightInd/>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Ttulo2">
    <w:name w:val="heading 2"/>
    <w:basedOn w:val="Normal"/>
    <w:next w:val="Normal"/>
    <w:link w:val="Ttulo2Car"/>
    <w:uiPriority w:val="9"/>
    <w:unhideWhenUsed/>
    <w:qFormat/>
    <w:rsid w:val="00754F34"/>
    <w:pPr>
      <w:keepNext/>
      <w:keepLines/>
      <w:widowControl/>
      <w:autoSpaceDE/>
      <w:autoSpaceDN/>
      <w:adjustRightInd/>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semiHidden/>
    <w:unhideWhenUsed/>
    <w:qFormat/>
    <w:rsid w:val="002B552F"/>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D979F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pPr>
      <w:ind w:left="2875"/>
    </w:pPr>
    <w:rPr>
      <w:rFonts w:ascii="Romantic" w:hAnsi="Romantic" w:cs="Romantic"/>
      <w:b/>
      <w:bCs/>
      <w:i/>
      <w:iCs/>
      <w:sz w:val="21"/>
      <w:szCs w:val="21"/>
    </w:rPr>
  </w:style>
  <w:style w:type="character" w:customStyle="1" w:styleId="TextoindependienteCar">
    <w:name w:val="Texto independiente Car"/>
    <w:link w:val="Textoindependiente"/>
    <w:uiPriority w:val="99"/>
    <w:semiHidden/>
    <w:locked/>
    <w:rPr>
      <w:rFonts w:ascii="Times New Roman" w:hAnsi="Times New Roman" w:cs="Times New Roman"/>
      <w:sz w:val="24"/>
    </w:rPr>
  </w:style>
  <w:style w:type="paragraph" w:styleId="Prrafodelista">
    <w:name w:val="List Paragraph"/>
    <w:aliases w:val="TIT 2 IND,Capítulo,Bullets,Numbered List Paragraph,123 List Paragraph,List Paragraph1,Celula,List Paragraph (numbered (a)),Main numbered paragraph,Subtitulo1,AATITULO,INDICE,List Paragraph,FOTOGRAFIAS,Titulo 2,Párrafo de lista2"/>
    <w:basedOn w:val="Normal"/>
    <w:link w:val="PrrafodelistaCar"/>
    <w:uiPriority w:val="34"/>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D73C28"/>
    <w:pPr>
      <w:tabs>
        <w:tab w:val="center" w:pos="4252"/>
        <w:tab w:val="right" w:pos="8504"/>
      </w:tabs>
    </w:pPr>
  </w:style>
  <w:style w:type="character" w:customStyle="1" w:styleId="EncabezadoCar">
    <w:name w:val="Encabezado Car"/>
    <w:link w:val="Encabezado"/>
    <w:uiPriority w:val="99"/>
    <w:locked/>
    <w:rsid w:val="00D73C28"/>
    <w:rPr>
      <w:rFonts w:ascii="Times New Roman" w:hAnsi="Times New Roman" w:cs="Times New Roman"/>
      <w:sz w:val="24"/>
    </w:rPr>
  </w:style>
  <w:style w:type="paragraph" w:styleId="Piedepgina">
    <w:name w:val="footer"/>
    <w:basedOn w:val="Normal"/>
    <w:link w:val="PiedepginaCar"/>
    <w:uiPriority w:val="99"/>
    <w:unhideWhenUsed/>
    <w:rsid w:val="00D73C28"/>
    <w:pPr>
      <w:tabs>
        <w:tab w:val="center" w:pos="4252"/>
        <w:tab w:val="right" w:pos="8504"/>
      </w:tabs>
    </w:pPr>
  </w:style>
  <w:style w:type="character" w:customStyle="1" w:styleId="PiedepginaCar">
    <w:name w:val="Pie de página Car"/>
    <w:link w:val="Piedepgina"/>
    <w:uiPriority w:val="99"/>
    <w:locked/>
    <w:rsid w:val="00D73C28"/>
    <w:rPr>
      <w:rFonts w:ascii="Times New Roman" w:hAnsi="Times New Roman" w:cs="Times New Roman"/>
      <w:sz w:val="24"/>
    </w:rPr>
  </w:style>
  <w:style w:type="table" w:styleId="Tablaconcuadrcula">
    <w:name w:val="Table Grid"/>
    <w:basedOn w:val="Tablanormal"/>
    <w:uiPriority w:val="59"/>
    <w:rsid w:val="00CB59CC"/>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CB59CC"/>
    <w:rPr>
      <w:rFonts w:cs="Times New Roman"/>
      <w:sz w:val="22"/>
      <w:szCs w:val="22"/>
      <w:lang w:eastAsia="en-US"/>
    </w:rPr>
  </w:style>
  <w:style w:type="paragraph" w:styleId="Sangra2detindependiente">
    <w:name w:val="Body Text Indent 2"/>
    <w:basedOn w:val="Normal"/>
    <w:link w:val="Sangra2detindependienteCar"/>
    <w:uiPriority w:val="99"/>
    <w:semiHidden/>
    <w:unhideWhenUsed/>
    <w:rsid w:val="00886DB8"/>
    <w:pPr>
      <w:spacing w:after="120" w:line="480" w:lineRule="auto"/>
      <w:ind w:left="283"/>
    </w:pPr>
  </w:style>
  <w:style w:type="character" w:customStyle="1" w:styleId="Sangra2detindependienteCar">
    <w:name w:val="Sangría 2 de t. independiente Car"/>
    <w:link w:val="Sangra2detindependiente"/>
    <w:uiPriority w:val="99"/>
    <w:semiHidden/>
    <w:locked/>
    <w:rsid w:val="00886DB8"/>
    <w:rPr>
      <w:rFonts w:ascii="Times New Roman" w:hAnsi="Times New Roman" w:cs="Times New Roman"/>
      <w:sz w:val="24"/>
      <w:szCs w:val="24"/>
    </w:rPr>
  </w:style>
  <w:style w:type="paragraph" w:styleId="Listaconvietas2">
    <w:name w:val="List Bullet 2"/>
    <w:basedOn w:val="Normal"/>
    <w:uiPriority w:val="99"/>
    <w:unhideWhenUsed/>
    <w:rsid w:val="00806F2C"/>
    <w:pPr>
      <w:widowControl/>
      <w:numPr>
        <w:numId w:val="1"/>
      </w:numPr>
      <w:tabs>
        <w:tab w:val="num" w:pos="643"/>
      </w:tabs>
      <w:autoSpaceDE/>
      <w:autoSpaceDN/>
      <w:adjustRightInd/>
      <w:ind w:left="643"/>
      <w:contextualSpacing/>
    </w:pPr>
    <w:rPr>
      <w:lang w:val="es-ES" w:eastAsia="es-ES"/>
    </w:rPr>
  </w:style>
  <w:style w:type="table" w:styleId="Tablanormal1">
    <w:name w:val="Plain Table 1"/>
    <w:basedOn w:val="Tablanormal"/>
    <w:uiPriority w:val="41"/>
    <w:rsid w:val="006A3833"/>
    <w:rPr>
      <w:rFonts w:eastAsia="Calibri" w:cs="Times New Roman"/>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PrrafodelistaCar">
    <w:name w:val="Párrafo de lista Car"/>
    <w:aliases w:val="TIT 2 IND Car,Capítulo Car,Bullets Car,Numbered List Paragraph Car,123 List Paragraph Car,List Paragraph1 Car,Celula Car,List Paragraph (numbered (a)) Car,Main numbered paragraph Car,Subtitulo1 Car,AATITULO Car,INDICE Car"/>
    <w:link w:val="Prrafodelista"/>
    <w:uiPriority w:val="34"/>
    <w:rsid w:val="00832D11"/>
    <w:rPr>
      <w:rFonts w:ascii="Times New Roman" w:hAnsi="Times New Roman" w:cs="Times New Roman"/>
      <w:sz w:val="24"/>
      <w:szCs w:val="24"/>
    </w:rPr>
  </w:style>
  <w:style w:type="table" w:customStyle="1" w:styleId="TableNormal">
    <w:name w:val="Table Normal"/>
    <w:uiPriority w:val="2"/>
    <w:semiHidden/>
    <w:unhideWhenUsed/>
    <w:qFormat/>
    <w:rsid w:val="00097E6C"/>
    <w:pPr>
      <w:widowControl w:val="0"/>
      <w:autoSpaceDE w:val="0"/>
      <w:autoSpaceDN w:val="0"/>
    </w:pPr>
    <w:rPr>
      <w:rFonts w:eastAsia="Calibri" w:cs="Times New Roman"/>
      <w:sz w:val="22"/>
      <w:szCs w:val="22"/>
      <w:lang w:val="en-US" w:eastAsia="en-US"/>
    </w:rPr>
    <w:tblPr>
      <w:tblInd w:w="0" w:type="dxa"/>
      <w:tblCellMar>
        <w:top w:w="0" w:type="dxa"/>
        <w:left w:w="0" w:type="dxa"/>
        <w:bottom w:w="0" w:type="dxa"/>
        <w:right w:w="0" w:type="dxa"/>
      </w:tblCellMar>
    </w:tblPr>
  </w:style>
  <w:style w:type="paragraph" w:styleId="NormalWeb">
    <w:name w:val="Normal (Web)"/>
    <w:basedOn w:val="Normal"/>
    <w:uiPriority w:val="99"/>
    <w:semiHidden/>
    <w:unhideWhenUsed/>
    <w:rsid w:val="00BD4A88"/>
  </w:style>
  <w:style w:type="paragraph" w:styleId="Textoindependiente2">
    <w:name w:val="Body Text 2"/>
    <w:basedOn w:val="Normal"/>
    <w:link w:val="Textoindependiente2Car"/>
    <w:uiPriority w:val="99"/>
    <w:semiHidden/>
    <w:unhideWhenUsed/>
    <w:rsid w:val="0039670B"/>
    <w:pPr>
      <w:spacing w:after="120" w:line="480" w:lineRule="auto"/>
    </w:pPr>
  </w:style>
  <w:style w:type="character" w:customStyle="1" w:styleId="Textoindependiente2Car">
    <w:name w:val="Texto independiente 2 Car"/>
    <w:basedOn w:val="Fuentedeprrafopredeter"/>
    <w:link w:val="Textoindependiente2"/>
    <w:uiPriority w:val="99"/>
    <w:semiHidden/>
    <w:rsid w:val="0039670B"/>
    <w:rPr>
      <w:rFonts w:ascii="Times New Roman" w:hAnsi="Times New Roman" w:cs="Times New Roman"/>
      <w:sz w:val="24"/>
      <w:szCs w:val="24"/>
    </w:rPr>
  </w:style>
  <w:style w:type="character" w:customStyle="1" w:styleId="Ttulo1Car">
    <w:name w:val="Título 1 Car"/>
    <w:basedOn w:val="Fuentedeprrafopredeter"/>
    <w:link w:val="Ttulo1"/>
    <w:uiPriority w:val="9"/>
    <w:rsid w:val="00754F34"/>
    <w:rPr>
      <w:rFonts w:asciiTheme="majorHAnsi" w:eastAsiaTheme="majorEastAsia" w:hAnsiTheme="majorHAnsi" w:cstheme="majorBidi"/>
      <w:color w:val="2E74B5" w:themeColor="accent1" w:themeShade="BF"/>
      <w:sz w:val="32"/>
      <w:szCs w:val="32"/>
      <w:lang w:eastAsia="en-US"/>
    </w:rPr>
  </w:style>
  <w:style w:type="character" w:customStyle="1" w:styleId="Ttulo2Car">
    <w:name w:val="Título 2 Car"/>
    <w:basedOn w:val="Fuentedeprrafopredeter"/>
    <w:link w:val="Ttulo2"/>
    <w:uiPriority w:val="9"/>
    <w:rsid w:val="00754F34"/>
    <w:rPr>
      <w:rFonts w:asciiTheme="majorHAnsi" w:eastAsiaTheme="majorEastAsia" w:hAnsiTheme="majorHAnsi" w:cstheme="majorBidi"/>
      <w:color w:val="2E74B5" w:themeColor="accent1" w:themeShade="BF"/>
      <w:sz w:val="26"/>
      <w:szCs w:val="26"/>
      <w:lang w:eastAsia="en-US"/>
    </w:rPr>
  </w:style>
  <w:style w:type="character" w:styleId="Fuerte">
    <w:name w:val="Strong"/>
    <w:basedOn w:val="Fuentedeprrafopredeter"/>
    <w:uiPriority w:val="22"/>
    <w:qFormat/>
    <w:rsid w:val="009E5173"/>
    <w:rPr>
      <w:b/>
      <w:bCs/>
    </w:rPr>
  </w:style>
  <w:style w:type="character" w:customStyle="1" w:styleId="Ttulo4Car">
    <w:name w:val="Título 4 Car"/>
    <w:basedOn w:val="Fuentedeprrafopredeter"/>
    <w:link w:val="Ttulo4"/>
    <w:uiPriority w:val="9"/>
    <w:semiHidden/>
    <w:rsid w:val="00D979FA"/>
    <w:rPr>
      <w:rFonts w:asciiTheme="majorHAnsi" w:eastAsiaTheme="majorEastAsia" w:hAnsiTheme="majorHAnsi" w:cstheme="majorBidi"/>
      <w:i/>
      <w:iCs/>
      <w:color w:val="2E74B5" w:themeColor="accent1" w:themeShade="BF"/>
      <w:sz w:val="24"/>
      <w:szCs w:val="24"/>
    </w:rPr>
  </w:style>
  <w:style w:type="character" w:styleId="Ttulodellibro">
    <w:name w:val="Book Title"/>
    <w:basedOn w:val="Fuentedeprrafopredeter"/>
    <w:uiPriority w:val="33"/>
    <w:qFormat/>
    <w:rsid w:val="00693783"/>
    <w:rPr>
      <w:b/>
      <w:bCs/>
      <w:i/>
      <w:iCs/>
      <w:spacing w:val="5"/>
    </w:rPr>
  </w:style>
  <w:style w:type="character" w:customStyle="1" w:styleId="Ttulo3Car">
    <w:name w:val="Título 3 Car"/>
    <w:basedOn w:val="Fuentedeprrafopredeter"/>
    <w:link w:val="Ttulo3"/>
    <w:uiPriority w:val="9"/>
    <w:semiHidden/>
    <w:rsid w:val="002B552F"/>
    <w:rPr>
      <w:rFonts w:asciiTheme="majorHAnsi" w:eastAsiaTheme="majorEastAsia" w:hAnsiTheme="majorHAnsi" w:cstheme="majorBidi"/>
      <w:color w:val="1F4D78" w:themeColor="accent1" w:themeShade="7F"/>
      <w:sz w:val="24"/>
      <w:szCs w:val="24"/>
    </w:rPr>
  </w:style>
  <w:style w:type="character" w:styleId="Hipervnculo">
    <w:name w:val="Hyperlink"/>
    <w:basedOn w:val="Fuentedeprrafopredeter"/>
    <w:uiPriority w:val="99"/>
    <w:semiHidden/>
    <w:unhideWhenUsed/>
    <w:rsid w:val="0064687A"/>
    <w:rPr>
      <w:color w:val="467886"/>
      <w:u w:val="single"/>
    </w:rPr>
  </w:style>
  <w:style w:type="character" w:styleId="Hipervnculovisitado">
    <w:name w:val="FollowedHyperlink"/>
    <w:basedOn w:val="Fuentedeprrafopredeter"/>
    <w:uiPriority w:val="99"/>
    <w:semiHidden/>
    <w:unhideWhenUsed/>
    <w:rsid w:val="0064687A"/>
    <w:rPr>
      <w:color w:val="96607D"/>
      <w:u w:val="single"/>
    </w:rPr>
  </w:style>
  <w:style w:type="paragraph" w:customStyle="1" w:styleId="msonormal0">
    <w:name w:val="msonormal"/>
    <w:basedOn w:val="Normal"/>
    <w:rsid w:val="0064687A"/>
    <w:pPr>
      <w:widowControl/>
      <w:autoSpaceDE/>
      <w:autoSpaceDN/>
      <w:adjustRightInd/>
      <w:spacing w:before="100" w:beforeAutospacing="1" w:after="100" w:afterAutospacing="1"/>
    </w:pPr>
  </w:style>
  <w:style w:type="paragraph" w:customStyle="1" w:styleId="xl63">
    <w:name w:val="xl63"/>
    <w:basedOn w:val="Normal"/>
    <w:rsid w:val="0064687A"/>
    <w:pPr>
      <w:widowControl/>
      <w:autoSpaceDE/>
      <w:autoSpaceDN/>
      <w:adjustRightInd/>
      <w:spacing w:before="100" w:beforeAutospacing="1" w:after="100" w:afterAutospacing="1"/>
      <w:jc w:val="center"/>
    </w:pPr>
  </w:style>
  <w:style w:type="paragraph" w:customStyle="1" w:styleId="xl64">
    <w:name w:val="xl64"/>
    <w:basedOn w:val="Normal"/>
    <w:rsid w:val="0064687A"/>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pPr>
    <w:rPr>
      <w:b/>
      <w:bCs/>
      <w:sz w:val="16"/>
      <w:szCs w:val="16"/>
    </w:rPr>
  </w:style>
  <w:style w:type="paragraph" w:customStyle="1" w:styleId="xl65">
    <w:name w:val="xl65"/>
    <w:basedOn w:val="Normal"/>
    <w:rsid w:val="0064687A"/>
    <w:pPr>
      <w:widowControl/>
      <w:pBdr>
        <w:left w:val="single" w:sz="4" w:space="0" w:color="auto"/>
        <w:right w:val="single" w:sz="4" w:space="0" w:color="auto"/>
      </w:pBdr>
      <w:shd w:val="clear" w:color="000000" w:fill="FFFFFF"/>
      <w:autoSpaceDE/>
      <w:autoSpaceDN/>
      <w:adjustRightInd/>
      <w:spacing w:before="100" w:beforeAutospacing="1" w:after="100" w:afterAutospacing="1"/>
      <w:jc w:val="center"/>
    </w:pPr>
    <w:rPr>
      <w:sz w:val="16"/>
      <w:szCs w:val="16"/>
    </w:rPr>
  </w:style>
  <w:style w:type="paragraph" w:customStyle="1" w:styleId="xl66">
    <w:name w:val="xl66"/>
    <w:basedOn w:val="Normal"/>
    <w:rsid w:val="0064687A"/>
    <w:pPr>
      <w:widowControl/>
      <w:pBdr>
        <w:left w:val="single" w:sz="4" w:space="0" w:color="auto"/>
        <w:right w:val="single" w:sz="4" w:space="0" w:color="auto"/>
      </w:pBdr>
      <w:shd w:val="clear" w:color="000000" w:fill="FFFFFF"/>
      <w:autoSpaceDE/>
      <w:autoSpaceDN/>
      <w:adjustRightInd/>
      <w:spacing w:before="100" w:beforeAutospacing="1" w:after="100" w:afterAutospacing="1"/>
    </w:pPr>
    <w:rPr>
      <w:sz w:val="16"/>
      <w:szCs w:val="16"/>
    </w:rPr>
  </w:style>
  <w:style w:type="paragraph" w:customStyle="1" w:styleId="xl67">
    <w:name w:val="xl67"/>
    <w:basedOn w:val="Normal"/>
    <w:rsid w:val="0064687A"/>
    <w:pPr>
      <w:widowControl/>
      <w:pBdr>
        <w:left w:val="single" w:sz="4" w:space="0" w:color="auto"/>
        <w:right w:val="single" w:sz="4" w:space="0" w:color="auto"/>
      </w:pBdr>
      <w:shd w:val="clear" w:color="000000" w:fill="FFFFFF"/>
      <w:autoSpaceDE/>
      <w:autoSpaceDN/>
      <w:adjustRightInd/>
      <w:spacing w:before="100" w:beforeAutospacing="1" w:after="100" w:afterAutospacing="1"/>
      <w:jc w:val="center"/>
    </w:pPr>
    <w:rPr>
      <w:sz w:val="16"/>
      <w:szCs w:val="16"/>
    </w:rPr>
  </w:style>
  <w:style w:type="paragraph" w:customStyle="1" w:styleId="xl68">
    <w:name w:val="xl68"/>
    <w:basedOn w:val="Normal"/>
    <w:rsid w:val="0064687A"/>
    <w:pPr>
      <w:widowControl/>
      <w:pBdr>
        <w:left w:val="single" w:sz="4" w:space="0" w:color="auto"/>
        <w:right w:val="single" w:sz="4" w:space="0" w:color="auto"/>
      </w:pBdr>
      <w:shd w:val="clear" w:color="000000" w:fill="FFFFFF"/>
      <w:autoSpaceDE/>
      <w:autoSpaceDN/>
      <w:adjustRightInd/>
      <w:spacing w:before="100" w:beforeAutospacing="1" w:after="100" w:afterAutospacing="1"/>
      <w:jc w:val="right"/>
    </w:pPr>
    <w:rPr>
      <w:sz w:val="16"/>
      <w:szCs w:val="16"/>
    </w:rPr>
  </w:style>
  <w:style w:type="paragraph" w:customStyle="1" w:styleId="xl69">
    <w:name w:val="xl69"/>
    <w:basedOn w:val="Normal"/>
    <w:rsid w:val="0064687A"/>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b/>
      <w:bCs/>
      <w:sz w:val="16"/>
      <w:szCs w:val="16"/>
    </w:rPr>
  </w:style>
  <w:style w:type="paragraph" w:customStyle="1" w:styleId="xl70">
    <w:name w:val="xl70"/>
    <w:basedOn w:val="Normal"/>
    <w:rsid w:val="0064687A"/>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pPr>
    <w:rPr>
      <w:b/>
      <w:bCs/>
      <w:sz w:val="16"/>
      <w:szCs w:val="16"/>
    </w:rPr>
  </w:style>
  <w:style w:type="paragraph" w:customStyle="1" w:styleId="xl71">
    <w:name w:val="xl71"/>
    <w:basedOn w:val="Normal"/>
    <w:rsid w:val="0064687A"/>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right"/>
    </w:pPr>
    <w:rPr>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5819">
      <w:bodyDiv w:val="1"/>
      <w:marLeft w:val="0"/>
      <w:marRight w:val="0"/>
      <w:marTop w:val="0"/>
      <w:marBottom w:val="0"/>
      <w:divBdr>
        <w:top w:val="none" w:sz="0" w:space="0" w:color="auto"/>
        <w:left w:val="none" w:sz="0" w:space="0" w:color="auto"/>
        <w:bottom w:val="none" w:sz="0" w:space="0" w:color="auto"/>
        <w:right w:val="none" w:sz="0" w:space="0" w:color="auto"/>
      </w:divBdr>
    </w:div>
    <w:div w:id="90511796">
      <w:bodyDiv w:val="1"/>
      <w:marLeft w:val="0"/>
      <w:marRight w:val="0"/>
      <w:marTop w:val="0"/>
      <w:marBottom w:val="0"/>
      <w:divBdr>
        <w:top w:val="none" w:sz="0" w:space="0" w:color="auto"/>
        <w:left w:val="none" w:sz="0" w:space="0" w:color="auto"/>
        <w:bottom w:val="none" w:sz="0" w:space="0" w:color="auto"/>
        <w:right w:val="none" w:sz="0" w:space="0" w:color="auto"/>
      </w:divBdr>
    </w:div>
    <w:div w:id="92671366">
      <w:bodyDiv w:val="1"/>
      <w:marLeft w:val="0"/>
      <w:marRight w:val="0"/>
      <w:marTop w:val="0"/>
      <w:marBottom w:val="0"/>
      <w:divBdr>
        <w:top w:val="none" w:sz="0" w:space="0" w:color="auto"/>
        <w:left w:val="none" w:sz="0" w:space="0" w:color="auto"/>
        <w:bottom w:val="none" w:sz="0" w:space="0" w:color="auto"/>
        <w:right w:val="none" w:sz="0" w:space="0" w:color="auto"/>
      </w:divBdr>
    </w:div>
    <w:div w:id="122508763">
      <w:bodyDiv w:val="1"/>
      <w:marLeft w:val="0"/>
      <w:marRight w:val="0"/>
      <w:marTop w:val="0"/>
      <w:marBottom w:val="0"/>
      <w:divBdr>
        <w:top w:val="none" w:sz="0" w:space="0" w:color="auto"/>
        <w:left w:val="none" w:sz="0" w:space="0" w:color="auto"/>
        <w:bottom w:val="none" w:sz="0" w:space="0" w:color="auto"/>
        <w:right w:val="none" w:sz="0" w:space="0" w:color="auto"/>
      </w:divBdr>
    </w:div>
    <w:div w:id="188029067">
      <w:bodyDiv w:val="1"/>
      <w:marLeft w:val="0"/>
      <w:marRight w:val="0"/>
      <w:marTop w:val="0"/>
      <w:marBottom w:val="0"/>
      <w:divBdr>
        <w:top w:val="none" w:sz="0" w:space="0" w:color="auto"/>
        <w:left w:val="none" w:sz="0" w:space="0" w:color="auto"/>
        <w:bottom w:val="none" w:sz="0" w:space="0" w:color="auto"/>
        <w:right w:val="none" w:sz="0" w:space="0" w:color="auto"/>
      </w:divBdr>
    </w:div>
    <w:div w:id="216943122">
      <w:bodyDiv w:val="1"/>
      <w:marLeft w:val="0"/>
      <w:marRight w:val="0"/>
      <w:marTop w:val="0"/>
      <w:marBottom w:val="0"/>
      <w:divBdr>
        <w:top w:val="none" w:sz="0" w:space="0" w:color="auto"/>
        <w:left w:val="none" w:sz="0" w:space="0" w:color="auto"/>
        <w:bottom w:val="none" w:sz="0" w:space="0" w:color="auto"/>
        <w:right w:val="none" w:sz="0" w:space="0" w:color="auto"/>
      </w:divBdr>
    </w:div>
    <w:div w:id="263612921">
      <w:bodyDiv w:val="1"/>
      <w:marLeft w:val="0"/>
      <w:marRight w:val="0"/>
      <w:marTop w:val="0"/>
      <w:marBottom w:val="0"/>
      <w:divBdr>
        <w:top w:val="none" w:sz="0" w:space="0" w:color="auto"/>
        <w:left w:val="none" w:sz="0" w:space="0" w:color="auto"/>
        <w:bottom w:val="none" w:sz="0" w:space="0" w:color="auto"/>
        <w:right w:val="none" w:sz="0" w:space="0" w:color="auto"/>
      </w:divBdr>
    </w:div>
    <w:div w:id="290282036">
      <w:bodyDiv w:val="1"/>
      <w:marLeft w:val="0"/>
      <w:marRight w:val="0"/>
      <w:marTop w:val="0"/>
      <w:marBottom w:val="0"/>
      <w:divBdr>
        <w:top w:val="none" w:sz="0" w:space="0" w:color="auto"/>
        <w:left w:val="none" w:sz="0" w:space="0" w:color="auto"/>
        <w:bottom w:val="none" w:sz="0" w:space="0" w:color="auto"/>
        <w:right w:val="none" w:sz="0" w:space="0" w:color="auto"/>
      </w:divBdr>
    </w:div>
    <w:div w:id="296879236">
      <w:bodyDiv w:val="1"/>
      <w:marLeft w:val="0"/>
      <w:marRight w:val="0"/>
      <w:marTop w:val="0"/>
      <w:marBottom w:val="0"/>
      <w:divBdr>
        <w:top w:val="none" w:sz="0" w:space="0" w:color="auto"/>
        <w:left w:val="none" w:sz="0" w:space="0" w:color="auto"/>
        <w:bottom w:val="none" w:sz="0" w:space="0" w:color="auto"/>
        <w:right w:val="none" w:sz="0" w:space="0" w:color="auto"/>
      </w:divBdr>
    </w:div>
    <w:div w:id="303314308">
      <w:bodyDiv w:val="1"/>
      <w:marLeft w:val="0"/>
      <w:marRight w:val="0"/>
      <w:marTop w:val="0"/>
      <w:marBottom w:val="0"/>
      <w:divBdr>
        <w:top w:val="none" w:sz="0" w:space="0" w:color="auto"/>
        <w:left w:val="none" w:sz="0" w:space="0" w:color="auto"/>
        <w:bottom w:val="none" w:sz="0" w:space="0" w:color="auto"/>
        <w:right w:val="none" w:sz="0" w:space="0" w:color="auto"/>
      </w:divBdr>
    </w:div>
    <w:div w:id="309091101">
      <w:bodyDiv w:val="1"/>
      <w:marLeft w:val="0"/>
      <w:marRight w:val="0"/>
      <w:marTop w:val="0"/>
      <w:marBottom w:val="0"/>
      <w:divBdr>
        <w:top w:val="none" w:sz="0" w:space="0" w:color="auto"/>
        <w:left w:val="none" w:sz="0" w:space="0" w:color="auto"/>
        <w:bottom w:val="none" w:sz="0" w:space="0" w:color="auto"/>
        <w:right w:val="none" w:sz="0" w:space="0" w:color="auto"/>
      </w:divBdr>
    </w:div>
    <w:div w:id="351881207">
      <w:bodyDiv w:val="1"/>
      <w:marLeft w:val="0"/>
      <w:marRight w:val="0"/>
      <w:marTop w:val="0"/>
      <w:marBottom w:val="0"/>
      <w:divBdr>
        <w:top w:val="none" w:sz="0" w:space="0" w:color="auto"/>
        <w:left w:val="none" w:sz="0" w:space="0" w:color="auto"/>
        <w:bottom w:val="none" w:sz="0" w:space="0" w:color="auto"/>
        <w:right w:val="none" w:sz="0" w:space="0" w:color="auto"/>
      </w:divBdr>
    </w:div>
    <w:div w:id="472065541">
      <w:bodyDiv w:val="1"/>
      <w:marLeft w:val="0"/>
      <w:marRight w:val="0"/>
      <w:marTop w:val="0"/>
      <w:marBottom w:val="0"/>
      <w:divBdr>
        <w:top w:val="none" w:sz="0" w:space="0" w:color="auto"/>
        <w:left w:val="none" w:sz="0" w:space="0" w:color="auto"/>
        <w:bottom w:val="none" w:sz="0" w:space="0" w:color="auto"/>
        <w:right w:val="none" w:sz="0" w:space="0" w:color="auto"/>
      </w:divBdr>
    </w:div>
    <w:div w:id="490407700">
      <w:bodyDiv w:val="1"/>
      <w:marLeft w:val="0"/>
      <w:marRight w:val="0"/>
      <w:marTop w:val="0"/>
      <w:marBottom w:val="0"/>
      <w:divBdr>
        <w:top w:val="none" w:sz="0" w:space="0" w:color="auto"/>
        <w:left w:val="none" w:sz="0" w:space="0" w:color="auto"/>
        <w:bottom w:val="none" w:sz="0" w:space="0" w:color="auto"/>
        <w:right w:val="none" w:sz="0" w:space="0" w:color="auto"/>
      </w:divBdr>
    </w:div>
    <w:div w:id="543710524">
      <w:bodyDiv w:val="1"/>
      <w:marLeft w:val="0"/>
      <w:marRight w:val="0"/>
      <w:marTop w:val="0"/>
      <w:marBottom w:val="0"/>
      <w:divBdr>
        <w:top w:val="none" w:sz="0" w:space="0" w:color="auto"/>
        <w:left w:val="none" w:sz="0" w:space="0" w:color="auto"/>
        <w:bottom w:val="none" w:sz="0" w:space="0" w:color="auto"/>
        <w:right w:val="none" w:sz="0" w:space="0" w:color="auto"/>
      </w:divBdr>
    </w:div>
    <w:div w:id="591544698">
      <w:bodyDiv w:val="1"/>
      <w:marLeft w:val="0"/>
      <w:marRight w:val="0"/>
      <w:marTop w:val="0"/>
      <w:marBottom w:val="0"/>
      <w:divBdr>
        <w:top w:val="none" w:sz="0" w:space="0" w:color="auto"/>
        <w:left w:val="none" w:sz="0" w:space="0" w:color="auto"/>
        <w:bottom w:val="none" w:sz="0" w:space="0" w:color="auto"/>
        <w:right w:val="none" w:sz="0" w:space="0" w:color="auto"/>
      </w:divBdr>
    </w:div>
    <w:div w:id="784352730">
      <w:bodyDiv w:val="1"/>
      <w:marLeft w:val="0"/>
      <w:marRight w:val="0"/>
      <w:marTop w:val="0"/>
      <w:marBottom w:val="0"/>
      <w:divBdr>
        <w:top w:val="none" w:sz="0" w:space="0" w:color="auto"/>
        <w:left w:val="none" w:sz="0" w:space="0" w:color="auto"/>
        <w:bottom w:val="none" w:sz="0" w:space="0" w:color="auto"/>
        <w:right w:val="none" w:sz="0" w:space="0" w:color="auto"/>
      </w:divBdr>
    </w:div>
    <w:div w:id="819419429">
      <w:bodyDiv w:val="1"/>
      <w:marLeft w:val="0"/>
      <w:marRight w:val="0"/>
      <w:marTop w:val="0"/>
      <w:marBottom w:val="0"/>
      <w:divBdr>
        <w:top w:val="none" w:sz="0" w:space="0" w:color="auto"/>
        <w:left w:val="none" w:sz="0" w:space="0" w:color="auto"/>
        <w:bottom w:val="none" w:sz="0" w:space="0" w:color="auto"/>
        <w:right w:val="none" w:sz="0" w:space="0" w:color="auto"/>
      </w:divBdr>
    </w:div>
    <w:div w:id="982386938">
      <w:bodyDiv w:val="1"/>
      <w:marLeft w:val="0"/>
      <w:marRight w:val="0"/>
      <w:marTop w:val="0"/>
      <w:marBottom w:val="0"/>
      <w:divBdr>
        <w:top w:val="none" w:sz="0" w:space="0" w:color="auto"/>
        <w:left w:val="none" w:sz="0" w:space="0" w:color="auto"/>
        <w:bottom w:val="none" w:sz="0" w:space="0" w:color="auto"/>
        <w:right w:val="none" w:sz="0" w:space="0" w:color="auto"/>
      </w:divBdr>
    </w:div>
    <w:div w:id="1022434363">
      <w:bodyDiv w:val="1"/>
      <w:marLeft w:val="0"/>
      <w:marRight w:val="0"/>
      <w:marTop w:val="0"/>
      <w:marBottom w:val="0"/>
      <w:divBdr>
        <w:top w:val="none" w:sz="0" w:space="0" w:color="auto"/>
        <w:left w:val="none" w:sz="0" w:space="0" w:color="auto"/>
        <w:bottom w:val="none" w:sz="0" w:space="0" w:color="auto"/>
        <w:right w:val="none" w:sz="0" w:space="0" w:color="auto"/>
      </w:divBdr>
    </w:div>
    <w:div w:id="1104617118">
      <w:bodyDiv w:val="1"/>
      <w:marLeft w:val="0"/>
      <w:marRight w:val="0"/>
      <w:marTop w:val="0"/>
      <w:marBottom w:val="0"/>
      <w:divBdr>
        <w:top w:val="none" w:sz="0" w:space="0" w:color="auto"/>
        <w:left w:val="none" w:sz="0" w:space="0" w:color="auto"/>
        <w:bottom w:val="none" w:sz="0" w:space="0" w:color="auto"/>
        <w:right w:val="none" w:sz="0" w:space="0" w:color="auto"/>
      </w:divBdr>
    </w:div>
    <w:div w:id="1124926740">
      <w:bodyDiv w:val="1"/>
      <w:marLeft w:val="0"/>
      <w:marRight w:val="0"/>
      <w:marTop w:val="0"/>
      <w:marBottom w:val="0"/>
      <w:divBdr>
        <w:top w:val="none" w:sz="0" w:space="0" w:color="auto"/>
        <w:left w:val="none" w:sz="0" w:space="0" w:color="auto"/>
        <w:bottom w:val="none" w:sz="0" w:space="0" w:color="auto"/>
        <w:right w:val="none" w:sz="0" w:space="0" w:color="auto"/>
      </w:divBdr>
    </w:div>
    <w:div w:id="1143043257">
      <w:bodyDiv w:val="1"/>
      <w:marLeft w:val="0"/>
      <w:marRight w:val="0"/>
      <w:marTop w:val="0"/>
      <w:marBottom w:val="0"/>
      <w:divBdr>
        <w:top w:val="none" w:sz="0" w:space="0" w:color="auto"/>
        <w:left w:val="none" w:sz="0" w:space="0" w:color="auto"/>
        <w:bottom w:val="none" w:sz="0" w:space="0" w:color="auto"/>
        <w:right w:val="none" w:sz="0" w:space="0" w:color="auto"/>
      </w:divBdr>
    </w:div>
    <w:div w:id="1172447385">
      <w:bodyDiv w:val="1"/>
      <w:marLeft w:val="0"/>
      <w:marRight w:val="0"/>
      <w:marTop w:val="0"/>
      <w:marBottom w:val="0"/>
      <w:divBdr>
        <w:top w:val="none" w:sz="0" w:space="0" w:color="auto"/>
        <w:left w:val="none" w:sz="0" w:space="0" w:color="auto"/>
        <w:bottom w:val="none" w:sz="0" w:space="0" w:color="auto"/>
        <w:right w:val="none" w:sz="0" w:space="0" w:color="auto"/>
      </w:divBdr>
    </w:div>
    <w:div w:id="1228297334">
      <w:bodyDiv w:val="1"/>
      <w:marLeft w:val="0"/>
      <w:marRight w:val="0"/>
      <w:marTop w:val="0"/>
      <w:marBottom w:val="0"/>
      <w:divBdr>
        <w:top w:val="none" w:sz="0" w:space="0" w:color="auto"/>
        <w:left w:val="none" w:sz="0" w:space="0" w:color="auto"/>
        <w:bottom w:val="none" w:sz="0" w:space="0" w:color="auto"/>
        <w:right w:val="none" w:sz="0" w:space="0" w:color="auto"/>
      </w:divBdr>
    </w:div>
    <w:div w:id="1238176565">
      <w:bodyDiv w:val="1"/>
      <w:marLeft w:val="0"/>
      <w:marRight w:val="0"/>
      <w:marTop w:val="0"/>
      <w:marBottom w:val="0"/>
      <w:divBdr>
        <w:top w:val="none" w:sz="0" w:space="0" w:color="auto"/>
        <w:left w:val="none" w:sz="0" w:space="0" w:color="auto"/>
        <w:bottom w:val="none" w:sz="0" w:space="0" w:color="auto"/>
        <w:right w:val="none" w:sz="0" w:space="0" w:color="auto"/>
      </w:divBdr>
    </w:div>
    <w:div w:id="1247421818">
      <w:bodyDiv w:val="1"/>
      <w:marLeft w:val="0"/>
      <w:marRight w:val="0"/>
      <w:marTop w:val="0"/>
      <w:marBottom w:val="0"/>
      <w:divBdr>
        <w:top w:val="none" w:sz="0" w:space="0" w:color="auto"/>
        <w:left w:val="none" w:sz="0" w:space="0" w:color="auto"/>
        <w:bottom w:val="none" w:sz="0" w:space="0" w:color="auto"/>
        <w:right w:val="none" w:sz="0" w:space="0" w:color="auto"/>
      </w:divBdr>
    </w:div>
    <w:div w:id="1272781490">
      <w:bodyDiv w:val="1"/>
      <w:marLeft w:val="0"/>
      <w:marRight w:val="0"/>
      <w:marTop w:val="0"/>
      <w:marBottom w:val="0"/>
      <w:divBdr>
        <w:top w:val="none" w:sz="0" w:space="0" w:color="auto"/>
        <w:left w:val="none" w:sz="0" w:space="0" w:color="auto"/>
        <w:bottom w:val="none" w:sz="0" w:space="0" w:color="auto"/>
        <w:right w:val="none" w:sz="0" w:space="0" w:color="auto"/>
      </w:divBdr>
    </w:div>
    <w:div w:id="1293630404">
      <w:bodyDiv w:val="1"/>
      <w:marLeft w:val="0"/>
      <w:marRight w:val="0"/>
      <w:marTop w:val="0"/>
      <w:marBottom w:val="0"/>
      <w:divBdr>
        <w:top w:val="none" w:sz="0" w:space="0" w:color="auto"/>
        <w:left w:val="none" w:sz="0" w:space="0" w:color="auto"/>
        <w:bottom w:val="none" w:sz="0" w:space="0" w:color="auto"/>
        <w:right w:val="none" w:sz="0" w:space="0" w:color="auto"/>
      </w:divBdr>
    </w:div>
    <w:div w:id="1397514531">
      <w:bodyDiv w:val="1"/>
      <w:marLeft w:val="0"/>
      <w:marRight w:val="0"/>
      <w:marTop w:val="0"/>
      <w:marBottom w:val="0"/>
      <w:divBdr>
        <w:top w:val="none" w:sz="0" w:space="0" w:color="auto"/>
        <w:left w:val="none" w:sz="0" w:space="0" w:color="auto"/>
        <w:bottom w:val="none" w:sz="0" w:space="0" w:color="auto"/>
        <w:right w:val="none" w:sz="0" w:space="0" w:color="auto"/>
      </w:divBdr>
    </w:div>
    <w:div w:id="1493637350">
      <w:bodyDiv w:val="1"/>
      <w:marLeft w:val="0"/>
      <w:marRight w:val="0"/>
      <w:marTop w:val="0"/>
      <w:marBottom w:val="0"/>
      <w:divBdr>
        <w:top w:val="none" w:sz="0" w:space="0" w:color="auto"/>
        <w:left w:val="none" w:sz="0" w:space="0" w:color="auto"/>
        <w:bottom w:val="none" w:sz="0" w:space="0" w:color="auto"/>
        <w:right w:val="none" w:sz="0" w:space="0" w:color="auto"/>
      </w:divBdr>
    </w:div>
    <w:div w:id="1509061358">
      <w:bodyDiv w:val="1"/>
      <w:marLeft w:val="0"/>
      <w:marRight w:val="0"/>
      <w:marTop w:val="0"/>
      <w:marBottom w:val="0"/>
      <w:divBdr>
        <w:top w:val="none" w:sz="0" w:space="0" w:color="auto"/>
        <w:left w:val="none" w:sz="0" w:space="0" w:color="auto"/>
        <w:bottom w:val="none" w:sz="0" w:space="0" w:color="auto"/>
        <w:right w:val="none" w:sz="0" w:space="0" w:color="auto"/>
      </w:divBdr>
    </w:div>
    <w:div w:id="1516652921">
      <w:bodyDiv w:val="1"/>
      <w:marLeft w:val="0"/>
      <w:marRight w:val="0"/>
      <w:marTop w:val="0"/>
      <w:marBottom w:val="0"/>
      <w:divBdr>
        <w:top w:val="none" w:sz="0" w:space="0" w:color="auto"/>
        <w:left w:val="none" w:sz="0" w:space="0" w:color="auto"/>
        <w:bottom w:val="none" w:sz="0" w:space="0" w:color="auto"/>
        <w:right w:val="none" w:sz="0" w:space="0" w:color="auto"/>
      </w:divBdr>
    </w:div>
    <w:div w:id="1535574212">
      <w:bodyDiv w:val="1"/>
      <w:marLeft w:val="0"/>
      <w:marRight w:val="0"/>
      <w:marTop w:val="0"/>
      <w:marBottom w:val="0"/>
      <w:divBdr>
        <w:top w:val="none" w:sz="0" w:space="0" w:color="auto"/>
        <w:left w:val="none" w:sz="0" w:space="0" w:color="auto"/>
        <w:bottom w:val="none" w:sz="0" w:space="0" w:color="auto"/>
        <w:right w:val="none" w:sz="0" w:space="0" w:color="auto"/>
      </w:divBdr>
    </w:div>
    <w:div w:id="1561788731">
      <w:bodyDiv w:val="1"/>
      <w:marLeft w:val="0"/>
      <w:marRight w:val="0"/>
      <w:marTop w:val="0"/>
      <w:marBottom w:val="0"/>
      <w:divBdr>
        <w:top w:val="none" w:sz="0" w:space="0" w:color="auto"/>
        <w:left w:val="none" w:sz="0" w:space="0" w:color="auto"/>
        <w:bottom w:val="none" w:sz="0" w:space="0" w:color="auto"/>
        <w:right w:val="none" w:sz="0" w:space="0" w:color="auto"/>
      </w:divBdr>
    </w:div>
    <w:div w:id="1694769387">
      <w:bodyDiv w:val="1"/>
      <w:marLeft w:val="0"/>
      <w:marRight w:val="0"/>
      <w:marTop w:val="0"/>
      <w:marBottom w:val="0"/>
      <w:divBdr>
        <w:top w:val="none" w:sz="0" w:space="0" w:color="auto"/>
        <w:left w:val="none" w:sz="0" w:space="0" w:color="auto"/>
        <w:bottom w:val="none" w:sz="0" w:space="0" w:color="auto"/>
        <w:right w:val="none" w:sz="0" w:space="0" w:color="auto"/>
      </w:divBdr>
    </w:div>
    <w:div w:id="1735661884">
      <w:bodyDiv w:val="1"/>
      <w:marLeft w:val="0"/>
      <w:marRight w:val="0"/>
      <w:marTop w:val="0"/>
      <w:marBottom w:val="0"/>
      <w:divBdr>
        <w:top w:val="none" w:sz="0" w:space="0" w:color="auto"/>
        <w:left w:val="none" w:sz="0" w:space="0" w:color="auto"/>
        <w:bottom w:val="none" w:sz="0" w:space="0" w:color="auto"/>
        <w:right w:val="none" w:sz="0" w:space="0" w:color="auto"/>
      </w:divBdr>
    </w:div>
    <w:div w:id="1786539330">
      <w:bodyDiv w:val="1"/>
      <w:marLeft w:val="0"/>
      <w:marRight w:val="0"/>
      <w:marTop w:val="0"/>
      <w:marBottom w:val="0"/>
      <w:divBdr>
        <w:top w:val="none" w:sz="0" w:space="0" w:color="auto"/>
        <w:left w:val="none" w:sz="0" w:space="0" w:color="auto"/>
        <w:bottom w:val="none" w:sz="0" w:space="0" w:color="auto"/>
        <w:right w:val="none" w:sz="0" w:space="0" w:color="auto"/>
      </w:divBdr>
    </w:div>
    <w:div w:id="1807431987">
      <w:bodyDiv w:val="1"/>
      <w:marLeft w:val="0"/>
      <w:marRight w:val="0"/>
      <w:marTop w:val="0"/>
      <w:marBottom w:val="0"/>
      <w:divBdr>
        <w:top w:val="none" w:sz="0" w:space="0" w:color="auto"/>
        <w:left w:val="none" w:sz="0" w:space="0" w:color="auto"/>
        <w:bottom w:val="none" w:sz="0" w:space="0" w:color="auto"/>
        <w:right w:val="none" w:sz="0" w:space="0" w:color="auto"/>
      </w:divBdr>
    </w:div>
    <w:div w:id="1812096423">
      <w:bodyDiv w:val="1"/>
      <w:marLeft w:val="0"/>
      <w:marRight w:val="0"/>
      <w:marTop w:val="0"/>
      <w:marBottom w:val="0"/>
      <w:divBdr>
        <w:top w:val="none" w:sz="0" w:space="0" w:color="auto"/>
        <w:left w:val="none" w:sz="0" w:space="0" w:color="auto"/>
        <w:bottom w:val="none" w:sz="0" w:space="0" w:color="auto"/>
        <w:right w:val="none" w:sz="0" w:space="0" w:color="auto"/>
      </w:divBdr>
    </w:div>
    <w:div w:id="1817603382">
      <w:bodyDiv w:val="1"/>
      <w:marLeft w:val="0"/>
      <w:marRight w:val="0"/>
      <w:marTop w:val="0"/>
      <w:marBottom w:val="0"/>
      <w:divBdr>
        <w:top w:val="none" w:sz="0" w:space="0" w:color="auto"/>
        <w:left w:val="none" w:sz="0" w:space="0" w:color="auto"/>
        <w:bottom w:val="none" w:sz="0" w:space="0" w:color="auto"/>
        <w:right w:val="none" w:sz="0" w:space="0" w:color="auto"/>
      </w:divBdr>
    </w:div>
    <w:div w:id="1826050377">
      <w:bodyDiv w:val="1"/>
      <w:marLeft w:val="0"/>
      <w:marRight w:val="0"/>
      <w:marTop w:val="0"/>
      <w:marBottom w:val="0"/>
      <w:divBdr>
        <w:top w:val="none" w:sz="0" w:space="0" w:color="auto"/>
        <w:left w:val="none" w:sz="0" w:space="0" w:color="auto"/>
        <w:bottom w:val="none" w:sz="0" w:space="0" w:color="auto"/>
        <w:right w:val="none" w:sz="0" w:space="0" w:color="auto"/>
      </w:divBdr>
    </w:div>
    <w:div w:id="1868593340">
      <w:bodyDiv w:val="1"/>
      <w:marLeft w:val="0"/>
      <w:marRight w:val="0"/>
      <w:marTop w:val="0"/>
      <w:marBottom w:val="0"/>
      <w:divBdr>
        <w:top w:val="none" w:sz="0" w:space="0" w:color="auto"/>
        <w:left w:val="none" w:sz="0" w:space="0" w:color="auto"/>
        <w:bottom w:val="none" w:sz="0" w:space="0" w:color="auto"/>
        <w:right w:val="none" w:sz="0" w:space="0" w:color="auto"/>
      </w:divBdr>
    </w:div>
    <w:div w:id="1892500948">
      <w:bodyDiv w:val="1"/>
      <w:marLeft w:val="0"/>
      <w:marRight w:val="0"/>
      <w:marTop w:val="0"/>
      <w:marBottom w:val="0"/>
      <w:divBdr>
        <w:top w:val="none" w:sz="0" w:space="0" w:color="auto"/>
        <w:left w:val="none" w:sz="0" w:space="0" w:color="auto"/>
        <w:bottom w:val="none" w:sz="0" w:space="0" w:color="auto"/>
        <w:right w:val="none" w:sz="0" w:space="0" w:color="auto"/>
      </w:divBdr>
    </w:div>
    <w:div w:id="1972974968">
      <w:bodyDiv w:val="1"/>
      <w:marLeft w:val="0"/>
      <w:marRight w:val="0"/>
      <w:marTop w:val="0"/>
      <w:marBottom w:val="0"/>
      <w:divBdr>
        <w:top w:val="none" w:sz="0" w:space="0" w:color="auto"/>
        <w:left w:val="none" w:sz="0" w:space="0" w:color="auto"/>
        <w:bottom w:val="none" w:sz="0" w:space="0" w:color="auto"/>
        <w:right w:val="none" w:sz="0" w:space="0" w:color="auto"/>
      </w:divBdr>
    </w:div>
    <w:div w:id="1991976161">
      <w:marLeft w:val="0"/>
      <w:marRight w:val="0"/>
      <w:marTop w:val="0"/>
      <w:marBottom w:val="0"/>
      <w:divBdr>
        <w:top w:val="none" w:sz="0" w:space="0" w:color="auto"/>
        <w:left w:val="none" w:sz="0" w:space="0" w:color="auto"/>
        <w:bottom w:val="none" w:sz="0" w:space="0" w:color="auto"/>
        <w:right w:val="none" w:sz="0" w:space="0" w:color="auto"/>
      </w:divBdr>
    </w:div>
    <w:div w:id="1991976162">
      <w:marLeft w:val="0"/>
      <w:marRight w:val="0"/>
      <w:marTop w:val="0"/>
      <w:marBottom w:val="0"/>
      <w:divBdr>
        <w:top w:val="none" w:sz="0" w:space="0" w:color="auto"/>
        <w:left w:val="none" w:sz="0" w:space="0" w:color="auto"/>
        <w:bottom w:val="none" w:sz="0" w:space="0" w:color="auto"/>
        <w:right w:val="none" w:sz="0" w:space="0" w:color="auto"/>
      </w:divBdr>
    </w:div>
    <w:div w:id="2019699979">
      <w:bodyDiv w:val="1"/>
      <w:marLeft w:val="0"/>
      <w:marRight w:val="0"/>
      <w:marTop w:val="0"/>
      <w:marBottom w:val="0"/>
      <w:divBdr>
        <w:top w:val="none" w:sz="0" w:space="0" w:color="auto"/>
        <w:left w:val="none" w:sz="0" w:space="0" w:color="auto"/>
        <w:bottom w:val="none" w:sz="0" w:space="0" w:color="auto"/>
        <w:right w:val="none" w:sz="0" w:space="0" w:color="auto"/>
      </w:divBdr>
    </w:div>
    <w:div w:id="2021005211">
      <w:bodyDiv w:val="1"/>
      <w:marLeft w:val="0"/>
      <w:marRight w:val="0"/>
      <w:marTop w:val="0"/>
      <w:marBottom w:val="0"/>
      <w:divBdr>
        <w:top w:val="none" w:sz="0" w:space="0" w:color="auto"/>
        <w:left w:val="none" w:sz="0" w:space="0" w:color="auto"/>
        <w:bottom w:val="none" w:sz="0" w:space="0" w:color="auto"/>
        <w:right w:val="none" w:sz="0" w:space="0" w:color="auto"/>
      </w:divBdr>
    </w:div>
    <w:div w:id="2083600119">
      <w:bodyDiv w:val="1"/>
      <w:marLeft w:val="0"/>
      <w:marRight w:val="0"/>
      <w:marTop w:val="0"/>
      <w:marBottom w:val="0"/>
      <w:divBdr>
        <w:top w:val="none" w:sz="0" w:space="0" w:color="auto"/>
        <w:left w:val="none" w:sz="0" w:space="0" w:color="auto"/>
        <w:bottom w:val="none" w:sz="0" w:space="0" w:color="auto"/>
        <w:right w:val="none" w:sz="0" w:space="0" w:color="auto"/>
      </w:divBdr>
    </w:div>
    <w:div w:id="2096973063">
      <w:bodyDiv w:val="1"/>
      <w:marLeft w:val="0"/>
      <w:marRight w:val="0"/>
      <w:marTop w:val="0"/>
      <w:marBottom w:val="0"/>
      <w:divBdr>
        <w:top w:val="none" w:sz="0" w:space="0" w:color="auto"/>
        <w:left w:val="none" w:sz="0" w:space="0" w:color="auto"/>
        <w:bottom w:val="none" w:sz="0" w:space="0" w:color="auto"/>
        <w:right w:val="none" w:sz="0" w:space="0" w:color="auto"/>
      </w:divBdr>
    </w:div>
    <w:div w:id="2097165398">
      <w:bodyDiv w:val="1"/>
      <w:marLeft w:val="0"/>
      <w:marRight w:val="0"/>
      <w:marTop w:val="0"/>
      <w:marBottom w:val="0"/>
      <w:divBdr>
        <w:top w:val="none" w:sz="0" w:space="0" w:color="auto"/>
        <w:left w:val="none" w:sz="0" w:space="0" w:color="auto"/>
        <w:bottom w:val="none" w:sz="0" w:space="0" w:color="auto"/>
        <w:right w:val="none" w:sz="0" w:space="0" w:color="auto"/>
      </w:divBdr>
    </w:div>
    <w:div w:id="213879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8FAA6-DE5D-4C45-BC51-DDD0DD65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2759</TotalTime>
  <Pages>18</Pages>
  <Words>6862</Words>
  <Characters>37746</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Adquisiciones</cp:lastModifiedBy>
  <cp:revision>1315</cp:revision>
  <cp:lastPrinted>2025-11-14T07:26:00Z</cp:lastPrinted>
  <dcterms:created xsi:type="dcterms:W3CDTF">2024-06-19T05:09:00Z</dcterms:created>
  <dcterms:modified xsi:type="dcterms:W3CDTF">2026-09-25T15:27:00Z</dcterms:modified>
</cp:coreProperties>
</file>