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BEFEC" w14:textId="77777777" w:rsidR="00B5441C" w:rsidRPr="009C1EF5" w:rsidRDefault="00B5441C" w:rsidP="00B5441C">
      <w:pPr>
        <w:shd w:val="clear" w:color="auto" w:fill="FFFFFF"/>
        <w:spacing w:after="0" w:line="230" w:lineRule="atLeast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pt-PT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SOLCA NÚCLEO DE LOJA</w:t>
      </w:r>
    </w:p>
    <w:p w14:paraId="3F6015AA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pt-PT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 </w:t>
      </w:r>
    </w:p>
    <w:p w14:paraId="642BE7EF" w14:textId="6279FDCC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pt-PT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CONCURSO N°</w:t>
      </w:r>
      <w:r w:rsidR="007928B3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258</w:t>
      </w:r>
      <w:r w:rsidR="00F34040"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-2026</w:t>
      </w:r>
    </w:p>
    <w:p w14:paraId="036D991D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pt-PT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pt-PT"/>
          <w14:ligatures w14:val="none"/>
        </w:rPr>
        <w:t> </w:t>
      </w:r>
    </w:p>
    <w:p w14:paraId="1E97A67C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INVITACIÓN</w:t>
      </w:r>
    </w:p>
    <w:p w14:paraId="3ADA9852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6F12613F" w14:textId="446E2752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La Sociedad de Lucha Con</w:t>
      </w:r>
      <w:r w:rsidR="00F05E4D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tra el Cáncer del Ecuador, SOLCA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Núcleo de Loja, invita a las personas naturales y/o jurídicas nacionales o extranjeras, domiciliadas en el país y legalmente capacitadas a participar en el </w:t>
      </w: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CONCURSO DE COMPARACIÓN DE OFERTAS PARA</w:t>
      </w:r>
      <w:r w:rsidR="003C4E2E"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 xml:space="preserve"> SERVICIO DE</w:t>
      </w:r>
      <w:r w:rsidR="00ED001C" w:rsidRPr="009C1EF5">
        <w:rPr>
          <w:rFonts w:asciiTheme="majorHAnsi" w:hAnsiTheme="majorHAnsi" w:cs="Arial"/>
          <w:b/>
          <w:sz w:val="20"/>
          <w:szCs w:val="20"/>
          <w:lang w:val="es-MX"/>
        </w:rPr>
        <w:t xml:space="preserve">: </w:t>
      </w:r>
    </w:p>
    <w:p w14:paraId="2F299776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73E6A00A" w14:textId="2C9F95D9" w:rsidR="00380B0E" w:rsidRPr="009C1EF5" w:rsidRDefault="007928B3" w:rsidP="00962AAD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S"/>
          <w14:ligatures w14:val="none"/>
        </w:rPr>
      </w:pPr>
      <w:r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S"/>
          <w14:ligatures w14:val="none"/>
        </w:rPr>
        <w:t>PERITO VALUADOR DE BIENES INSTITUCIONALES, SOLICITUD DE COMPRA 14367</w:t>
      </w:r>
    </w:p>
    <w:p w14:paraId="4A333683" w14:textId="77777777" w:rsidR="00962AAD" w:rsidRPr="009C1EF5" w:rsidRDefault="00962AAD" w:rsidP="00962AAD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0E54EF3F" w14:textId="77777777" w:rsidR="00B5441C" w:rsidRPr="009C1EF5" w:rsidRDefault="00B5441C" w:rsidP="00B5441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u w:val="single"/>
          <w:lang w:val="es-EC"/>
          <w14:ligatures w14:val="none"/>
        </w:rPr>
        <w:t>Condiciones Generales</w:t>
      </w: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:</w:t>
      </w:r>
    </w:p>
    <w:p w14:paraId="6359EB86" w14:textId="77777777" w:rsidR="009703F5" w:rsidRPr="009C1EF5" w:rsidRDefault="009703F5" w:rsidP="00B5441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6B6AEE12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·         SOLCA Núcleo de Loja puede declarar desierto el proceso en caso de no convenir a los intereses institucionales.</w:t>
      </w:r>
    </w:p>
    <w:p w14:paraId="003C0C7F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·         El procedimiento se ceñirá a las disposiciones del Reglamento Interno para la Adquisición de Bienes, Fármacos, Insumos y Equipos Médicos, Contratación de Obras y Prestación de Servicios incluidos los de Consultoría para SOLCA Núcleo de Loja.</w:t>
      </w:r>
    </w:p>
    <w:p w14:paraId="1AB8239B" w14:textId="4592C76B" w:rsidR="00B5441C" w:rsidRPr="009C1EF5" w:rsidRDefault="00C05AEA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</w:pPr>
      <w:r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·         SOLCA</w:t>
      </w:r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Núcleo de Loja puede solicitar aclaraciones de 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la oferta previa</w:t>
      </w:r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a la adjudicación</w:t>
      </w:r>
    </w:p>
    <w:p w14:paraId="4235EFB0" w14:textId="77777777" w:rsidR="00ED001C" w:rsidRPr="009C1EF5" w:rsidRDefault="00ED00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253A9F05" w14:textId="5D40B76A" w:rsidR="00B5441C" w:rsidRPr="009C1EF5" w:rsidRDefault="007928B3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</w:pPr>
      <w:r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·        </w:t>
      </w:r>
      <w:r w:rsidR="00ED001C"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Forma de pago: </w:t>
      </w:r>
      <w:r w:rsidRPr="009B726B">
        <w:rPr>
          <w:rFonts w:asciiTheme="majorHAnsi" w:eastAsia="Times New Roman" w:hAnsiTheme="majorHAnsi" w:cs="Arial"/>
          <w:b/>
          <w:color w:val="222222"/>
          <w:kern w:val="0"/>
          <w:sz w:val="20"/>
          <w:szCs w:val="20"/>
          <w:lang w:val="es-EC"/>
          <w14:ligatures w14:val="none"/>
        </w:rPr>
        <w:t>CONTRA ENTREGA</w:t>
      </w:r>
      <w:r w:rsidR="007102D5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</w:t>
      </w:r>
    </w:p>
    <w:p w14:paraId="736A8A3F" w14:textId="77777777" w:rsidR="00ED001C" w:rsidRPr="009C1EF5" w:rsidRDefault="00ED00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</w:pPr>
    </w:p>
    <w:p w14:paraId="54F33D09" w14:textId="48C5F4B6" w:rsidR="00B5441C" w:rsidRPr="009C1EF5" w:rsidRDefault="007928B3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>
        <w:rPr>
          <w:rFonts w:asciiTheme="majorHAnsi" w:eastAsia="Times New Roman" w:hAnsiTheme="majorHAnsi" w:cs="Arial"/>
          <w:color w:val="000000"/>
          <w:kern w:val="0"/>
          <w:sz w:val="20"/>
          <w:szCs w:val="20"/>
          <w:lang w:val="es-EC"/>
          <w14:ligatures w14:val="none"/>
        </w:rPr>
        <w:t>·        </w:t>
      </w:r>
      <w:r w:rsidR="00B5441C" w:rsidRPr="009C1EF5">
        <w:rPr>
          <w:rFonts w:asciiTheme="majorHAnsi" w:eastAsia="Times New Roman" w:hAnsiTheme="majorHAnsi" w:cs="Arial"/>
          <w:b/>
          <w:bCs/>
          <w:color w:val="000000"/>
          <w:kern w:val="0"/>
          <w:sz w:val="20"/>
          <w:szCs w:val="20"/>
          <w:lang w:val="es-EC"/>
          <w14:ligatures w14:val="none"/>
        </w:rPr>
        <w:t>Plazo de entrega: </w:t>
      </w:r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Las ofertas (original y copia) se presentarán en </w:t>
      </w:r>
      <w:r w:rsidR="00B5441C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sobre cerrado</w:t>
      </w:r>
      <w:r w:rsidR="00B5441C" w:rsidRPr="009C1EF5">
        <w:rPr>
          <w:rFonts w:asciiTheme="majorHAnsi" w:eastAsia="Times New Roman" w:hAnsiTheme="majorHAnsi" w:cs="Arial"/>
          <w:color w:val="365F91"/>
          <w:kern w:val="0"/>
          <w:sz w:val="20"/>
          <w:szCs w:val="20"/>
          <w:lang w:val="es-EC"/>
          <w14:ligatures w14:val="none"/>
        </w:rPr>
        <w:t> </w:t>
      </w:r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y debidamente sellado, </w:t>
      </w:r>
      <w:r w:rsidR="00B5441C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en la Secretaría</w:t>
      </w:r>
      <w:r w:rsidR="00C73933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 xml:space="preserve"> </w:t>
      </w:r>
      <w:r w:rsidR="00C05AEA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General (Presidencia)</w:t>
      </w:r>
      <w:r w:rsidR="00B5441C" w:rsidRPr="009C1EF5">
        <w:rPr>
          <w:rFonts w:asciiTheme="majorHAnsi" w:eastAsia="Times New Roman" w:hAnsiTheme="majorHAnsi" w:cs="Arial"/>
          <w:color w:val="365F91"/>
          <w:kern w:val="0"/>
          <w:sz w:val="20"/>
          <w:szCs w:val="20"/>
          <w:lang w:val="es-EC"/>
          <w14:ligatures w14:val="none"/>
        </w:rPr>
        <w:t> </w:t>
      </w:r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de la Institución, ubicada en la ciudad de Loja, Av. Salvador Bustamante </w:t>
      </w:r>
      <w:proofErr w:type="spellStart"/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Celi</w:t>
      </w:r>
      <w:proofErr w:type="spellEnd"/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y Agustín Carrión, esquina, sector </w:t>
      </w:r>
      <w:proofErr w:type="spellStart"/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Jipiro</w:t>
      </w:r>
      <w:proofErr w:type="spellEnd"/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, hasta las </w:t>
      </w:r>
      <w:r w:rsidR="00C05AEA">
        <w:rPr>
          <w:rFonts w:asciiTheme="majorHAnsi" w:eastAsia="Times New Roman" w:hAnsiTheme="majorHAnsi" w:cs="Arial"/>
          <w:b/>
          <w:color w:val="222222"/>
          <w:kern w:val="0"/>
          <w:sz w:val="20"/>
          <w:szCs w:val="20"/>
          <w:lang w:val="es-EC"/>
          <w14:ligatures w14:val="none"/>
        </w:rPr>
        <w:t>13</w:t>
      </w:r>
      <w:r w:rsidR="00B5441C" w:rsidRPr="009C1EF5">
        <w:rPr>
          <w:rFonts w:asciiTheme="majorHAnsi" w:eastAsia="Times New Roman" w:hAnsiTheme="majorHAnsi" w:cs="Arial"/>
          <w:b/>
          <w:color w:val="222222"/>
          <w:kern w:val="0"/>
          <w:sz w:val="20"/>
          <w:szCs w:val="20"/>
          <w:lang w:val="es-EC"/>
          <w14:ligatures w14:val="none"/>
        </w:rPr>
        <w:t xml:space="preserve">H00 </w:t>
      </w:r>
      <w:r w:rsidR="00AC1857" w:rsidRPr="009C1EF5">
        <w:rPr>
          <w:rFonts w:asciiTheme="majorHAnsi" w:eastAsia="Times New Roman" w:hAnsiTheme="majorHAnsi" w:cs="Arial"/>
          <w:b/>
          <w:color w:val="222222"/>
          <w:kern w:val="0"/>
          <w:sz w:val="20"/>
          <w:szCs w:val="20"/>
          <w:lang w:val="es-EC"/>
          <w14:ligatures w14:val="none"/>
        </w:rPr>
        <w:t>del</w:t>
      </w:r>
      <w:r w:rsidR="00665798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 xml:space="preserve"> </w:t>
      </w:r>
      <w:r w:rsidR="00667E47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30 de o</w:t>
      </w:r>
      <w:bookmarkStart w:id="0" w:name="_GoBack"/>
      <w:bookmarkEnd w:id="0"/>
      <w:r w:rsidR="00543FA7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ctubre</w:t>
      </w:r>
      <w:r w:rsidR="009741C3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 xml:space="preserve"> </w:t>
      </w:r>
      <w:r w:rsidR="0001588D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del</w:t>
      </w:r>
      <w:r w:rsidR="00B5441C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 xml:space="preserve"> 202</w:t>
      </w:r>
      <w:r w:rsidR="00F34040" w:rsidRPr="009C1EF5">
        <w:rPr>
          <w:rFonts w:asciiTheme="majorHAnsi" w:eastAsia="Times New Roman" w:hAnsiTheme="majorHAnsi" w:cs="Arial"/>
          <w:b/>
          <w:bCs/>
          <w:color w:val="365F91"/>
          <w:kern w:val="0"/>
          <w:sz w:val="20"/>
          <w:szCs w:val="20"/>
          <w:lang w:val="es-EC"/>
          <w14:ligatures w14:val="none"/>
        </w:rPr>
        <w:t>6</w:t>
      </w:r>
      <w:r w:rsidR="00B5441C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. No se recibirán ofertas fuera del plazo y hora indicada.</w:t>
      </w:r>
    </w:p>
    <w:p w14:paraId="12796148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000000"/>
          <w:kern w:val="0"/>
          <w:sz w:val="20"/>
          <w:szCs w:val="20"/>
          <w:lang w:val="es-EC"/>
          <w14:ligatures w14:val="none"/>
        </w:rPr>
        <w:t> </w:t>
      </w:r>
    </w:p>
    <w:p w14:paraId="5595C6EB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u w:val="single"/>
          <w:lang w:val="es-EC"/>
          <w14:ligatures w14:val="none"/>
        </w:rPr>
        <w:t>Requerimientos generales de la oferta:</w:t>
      </w:r>
    </w:p>
    <w:p w14:paraId="6DFD1550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21278624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spellStart"/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spellEnd"/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Oferta a nombre de: SOLCA NÚCLEO DE LOJA, Ruc:1191707970001</w:t>
      </w:r>
    </w:p>
    <w:p w14:paraId="0451D219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Nombre del oferente</w:t>
      </w:r>
    </w:p>
    <w:p w14:paraId="51F5B357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Detallar nombre completo de representante legal de la empresa, apoderado o persona natural.</w:t>
      </w:r>
    </w:p>
    <w:p w14:paraId="59EDFB87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Adjuntar copia del Registro Único de Contribuyentes (R.U.C).</w:t>
      </w:r>
    </w:p>
    <w:p w14:paraId="19D74B9A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Detallar dirección completa, números telefónicos: convencional- móvil y correo electrónico.</w:t>
      </w:r>
    </w:p>
    <w:p w14:paraId="737C1973" w14:textId="77777777" w:rsidR="00B5441C" w:rsidRPr="009C1EF5" w:rsidRDefault="00B5441C" w:rsidP="00B5441C">
      <w:pPr>
        <w:shd w:val="clear" w:color="auto" w:fill="FFFFFF"/>
        <w:spacing w:after="0" w:line="240" w:lineRule="auto"/>
        <w:ind w:left="144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proofErr w:type="gram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o</w:t>
      </w:r>
      <w:proofErr w:type="gram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 La oferta debe estar firmada por el oferente (personas naturales), su representante legal o apoderado, caso contrario será desestimada.</w:t>
      </w:r>
    </w:p>
    <w:p w14:paraId="7AE94E0E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636463E6" w14:textId="77777777" w:rsidR="00B5441C" w:rsidRPr="009C1EF5" w:rsidRDefault="00B5441C" w:rsidP="00B5441C">
      <w:pPr>
        <w:shd w:val="clear" w:color="auto" w:fill="FFFFFF"/>
        <w:spacing w:after="0" w:line="230" w:lineRule="atLeast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1.    El oferente debe detallar el precio total de la oferta sin IVA y más IVA, considerando que </w:t>
      </w:r>
      <w:proofErr w:type="spellStart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Solca</w:t>
      </w:r>
      <w:proofErr w:type="spellEnd"/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Núcleo Loja no contempla reajuste de precios luego de la adjudicación y los precios unitarios incluyendo todos los decimales que emplea.</w:t>
      </w:r>
    </w:p>
    <w:p w14:paraId="1D594F4A" w14:textId="77777777" w:rsidR="00B5441C" w:rsidRPr="009C1EF5" w:rsidRDefault="00B5441C" w:rsidP="00B5441C">
      <w:pPr>
        <w:shd w:val="clear" w:color="auto" w:fill="FFFFFF"/>
        <w:spacing w:after="0" w:line="240" w:lineRule="auto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2.    La institución no cubrirá costos adicionales por traslado o transporte, por tal motivo el valor debe estar inmerso en el costo ofertado.</w:t>
      </w:r>
    </w:p>
    <w:p w14:paraId="1B46721B" w14:textId="57C1A686" w:rsidR="00B5441C" w:rsidRPr="009C1EF5" w:rsidRDefault="00B5441C" w:rsidP="009703F5">
      <w:pPr>
        <w:shd w:val="clear" w:color="auto" w:fill="FFFFFF"/>
        <w:spacing w:after="0" w:line="230" w:lineRule="atLeast"/>
        <w:ind w:left="720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3.    La oferta debe ser presentada con toda la información solicitada, adjuntando la documentación soporte correspondiente.</w:t>
      </w:r>
    </w:p>
    <w:p w14:paraId="789431E6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 </w:t>
      </w:r>
    </w:p>
    <w:p w14:paraId="684B3851" w14:textId="77777777" w:rsidR="00B5441C" w:rsidRPr="009C1EF5" w:rsidRDefault="00B5441C" w:rsidP="009C1EF5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000000"/>
          <w:kern w:val="0"/>
          <w:sz w:val="20"/>
          <w:szCs w:val="20"/>
          <w:u w:val="single"/>
          <w:lang w:val="es-EC"/>
          <w14:ligatures w14:val="none"/>
        </w:rPr>
        <w:t>Requerimientos específicos de la oferta:</w:t>
      </w:r>
    </w:p>
    <w:p w14:paraId="28BC6DB1" w14:textId="77777777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  <w:t> </w:t>
      </w:r>
    </w:p>
    <w:p w14:paraId="5FC8F937" w14:textId="77777777" w:rsidR="00B5441C" w:rsidRDefault="00B5441C" w:rsidP="00B5441C">
      <w:pPr>
        <w:shd w:val="clear" w:color="auto" w:fill="FFFFFF"/>
        <w:spacing w:after="0" w:line="230" w:lineRule="atLeast"/>
        <w:jc w:val="both"/>
        <w:rPr>
          <w:rFonts w:asciiTheme="majorHAnsi" w:eastAsia="Times New Roman" w:hAnsiTheme="majorHAnsi" w:cs="Arial"/>
          <w:color w:val="000000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color w:val="000000"/>
          <w:kern w:val="0"/>
          <w:sz w:val="20"/>
          <w:szCs w:val="20"/>
          <w:lang w:val="es-EC"/>
          <w14:ligatures w14:val="none"/>
        </w:rPr>
        <w:t>Es obligatorio que el oferente proporcione toda la información solicitada en la siguiente matriz:</w:t>
      </w:r>
    </w:p>
    <w:p w14:paraId="23B5BC8A" w14:textId="77777777" w:rsidR="001038CD" w:rsidRPr="009C1EF5" w:rsidRDefault="001038CD" w:rsidP="00B5441C">
      <w:pPr>
        <w:shd w:val="clear" w:color="auto" w:fill="FFFFFF"/>
        <w:spacing w:after="0" w:line="230" w:lineRule="atLeast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3969"/>
        <w:gridCol w:w="2337"/>
      </w:tblGrid>
      <w:tr w:rsidR="009C1EF5" w:rsidRPr="009B726B" w14:paraId="27789FC2" w14:textId="77777777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08CD0230" w14:textId="2C84943D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REQUERIDO</w:t>
            </w:r>
          </w:p>
        </w:tc>
        <w:tc>
          <w:tcPr>
            <w:tcW w:w="1352" w:type="pct"/>
          </w:tcPr>
          <w:p w14:paraId="3BD9A415" w14:textId="299E4B14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OFERTADO</w:t>
            </w:r>
          </w:p>
        </w:tc>
      </w:tr>
      <w:tr w:rsidR="009C1EF5" w:rsidRPr="009B726B" w14:paraId="246D8B29" w14:textId="73B99771" w:rsidTr="00647AEC">
        <w:trPr>
          <w:trHeight w:val="282"/>
        </w:trPr>
        <w:tc>
          <w:tcPr>
            <w:tcW w:w="3648" w:type="pct"/>
            <w:gridSpan w:val="2"/>
            <w:noWrap/>
            <w:hideMark/>
          </w:tcPr>
          <w:p w14:paraId="2C5A6F53" w14:textId="77777777" w:rsidR="009C1EF5" w:rsidRPr="009B726B" w:rsidRDefault="009C1EF5" w:rsidP="001B123D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DATOS</w:t>
            </w:r>
          </w:p>
        </w:tc>
        <w:tc>
          <w:tcPr>
            <w:tcW w:w="1352" w:type="pct"/>
          </w:tcPr>
          <w:p w14:paraId="31F3B174" w14:textId="77777777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9C1EF5" w:rsidRPr="009B726B" w14:paraId="6B5F2C4D" w14:textId="6CEB7C17" w:rsidTr="00647AEC">
        <w:trPr>
          <w:trHeight w:val="282"/>
        </w:trPr>
        <w:tc>
          <w:tcPr>
            <w:tcW w:w="3648" w:type="pct"/>
            <w:gridSpan w:val="2"/>
            <w:noWrap/>
            <w:hideMark/>
          </w:tcPr>
          <w:p w14:paraId="6ED7E453" w14:textId="02A124A9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EMPRESA</w:t>
            </w:r>
            <w:r w:rsidR="007928B3"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 xml:space="preserve"> / RAZÓN SOCIAL</w:t>
            </w:r>
          </w:p>
        </w:tc>
        <w:tc>
          <w:tcPr>
            <w:tcW w:w="1352" w:type="pct"/>
          </w:tcPr>
          <w:p w14:paraId="21046D1A" w14:textId="77777777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9C1EF5" w:rsidRPr="009B726B" w14:paraId="3150CBF1" w14:textId="41DA43E7" w:rsidTr="00647AEC">
        <w:trPr>
          <w:trHeight w:val="282"/>
        </w:trPr>
        <w:tc>
          <w:tcPr>
            <w:tcW w:w="3648" w:type="pct"/>
            <w:gridSpan w:val="2"/>
            <w:noWrap/>
            <w:hideMark/>
          </w:tcPr>
          <w:p w14:paraId="79B8603C" w14:textId="783C4D3E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RUC</w:t>
            </w:r>
          </w:p>
        </w:tc>
        <w:tc>
          <w:tcPr>
            <w:tcW w:w="1352" w:type="pct"/>
          </w:tcPr>
          <w:p w14:paraId="6D6BDD5E" w14:textId="77777777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647AEC" w:rsidRPr="009B726B" w14:paraId="4977C5C9" w14:textId="77777777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3F70DF56" w14:textId="5A873F90" w:rsidR="00647AEC" w:rsidRPr="009B726B" w:rsidRDefault="00647AEC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lastRenderedPageBreak/>
              <w:t>TELÉFONO</w:t>
            </w:r>
          </w:p>
        </w:tc>
        <w:tc>
          <w:tcPr>
            <w:tcW w:w="1352" w:type="pct"/>
          </w:tcPr>
          <w:p w14:paraId="6834B7B0" w14:textId="77777777" w:rsidR="00647AEC" w:rsidRPr="009B726B" w:rsidRDefault="00647AEC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647AEC" w:rsidRPr="009B726B" w14:paraId="167CEE59" w14:textId="77777777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540D0AD0" w14:textId="08D83C9C" w:rsidR="00647AEC" w:rsidRPr="009B726B" w:rsidRDefault="00647AEC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CORREO ELECTRÓNICO</w:t>
            </w:r>
          </w:p>
        </w:tc>
        <w:tc>
          <w:tcPr>
            <w:tcW w:w="1352" w:type="pct"/>
          </w:tcPr>
          <w:p w14:paraId="1364A0E3" w14:textId="77777777" w:rsidR="00647AEC" w:rsidRPr="009B726B" w:rsidRDefault="00647AEC" w:rsidP="000678E9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9C1EF5" w:rsidRPr="009B726B" w14:paraId="7912871E" w14:textId="3B90AF32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36CD491E" w14:textId="77777777" w:rsidR="009C1EF5" w:rsidRPr="009B726B" w:rsidRDefault="007928B3" w:rsidP="007928B3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OBJETO:</w:t>
            </w:r>
          </w:p>
          <w:p w14:paraId="1AD4433B" w14:textId="77777777" w:rsidR="00F05E4D" w:rsidRPr="009B726B" w:rsidRDefault="00F05E4D" w:rsidP="00F05E4D">
            <w:pPr>
              <w:pStyle w:val="Prrafodelista"/>
              <w:spacing w:after="0" w:line="240" w:lineRule="auto"/>
              <w:ind w:left="36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  <w:p w14:paraId="309C5917" w14:textId="03C9D659" w:rsidR="00C73933" w:rsidRPr="009B726B" w:rsidRDefault="00C73933" w:rsidP="00C73933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9B726B">
              <w:rPr>
                <w:rFonts w:asciiTheme="majorHAnsi" w:hAnsiTheme="majorHAnsi" w:cs="Arial"/>
                <w:sz w:val="20"/>
                <w:szCs w:val="20"/>
              </w:rPr>
              <w:t xml:space="preserve">Contratar los servicios profesionales de un Perito </w:t>
            </w:r>
            <w:proofErr w:type="spellStart"/>
            <w:r w:rsidRPr="009B726B">
              <w:rPr>
                <w:rFonts w:asciiTheme="majorHAnsi" w:hAnsiTheme="majorHAnsi" w:cs="Arial"/>
                <w:sz w:val="20"/>
                <w:szCs w:val="20"/>
              </w:rPr>
              <w:t>Avaluador</w:t>
            </w:r>
            <w:proofErr w:type="spellEnd"/>
            <w:r w:rsidRPr="009B726B">
              <w:rPr>
                <w:rFonts w:asciiTheme="majorHAnsi" w:hAnsiTheme="majorHAnsi" w:cs="Arial"/>
                <w:sz w:val="20"/>
                <w:szCs w:val="20"/>
              </w:rPr>
              <w:t xml:space="preserve"> Calificado para realizar la valoración comercial y contable (bajo Normas NIIF) de los bienes inmuebles del Hospital SOLCA Núcleo de Loja.</w:t>
            </w:r>
          </w:p>
        </w:tc>
        <w:tc>
          <w:tcPr>
            <w:tcW w:w="1352" w:type="pct"/>
          </w:tcPr>
          <w:p w14:paraId="389DF040" w14:textId="77777777" w:rsidR="009C1EF5" w:rsidRPr="009B726B" w:rsidRDefault="009C1EF5" w:rsidP="000678E9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9C1EF5" w:rsidRPr="009B726B" w14:paraId="7D0D1554" w14:textId="1E168DFC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1E81F2ED" w14:textId="5C23F9BC" w:rsidR="00C73933" w:rsidRPr="009B726B" w:rsidRDefault="00C73933" w:rsidP="00F05E4D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PERFIL Y REQUISITOS DEL OFERENTE</w:t>
            </w:r>
            <w:r w:rsidR="00F05E4D"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:</w:t>
            </w:r>
          </w:p>
          <w:p w14:paraId="255D695B" w14:textId="77777777" w:rsidR="00F05E4D" w:rsidRPr="009B726B" w:rsidRDefault="00F05E4D" w:rsidP="00F05E4D">
            <w:pPr>
              <w:pStyle w:val="Prrafodelista"/>
              <w:spacing w:after="0" w:line="240" w:lineRule="auto"/>
              <w:ind w:left="36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</w:p>
          <w:p w14:paraId="7A5122EB" w14:textId="77777777" w:rsidR="00C73933" w:rsidRPr="009B726B" w:rsidRDefault="00C73933" w:rsidP="00C7393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Título profesional en Ingeniería Civil o Arquitectura.</w:t>
            </w:r>
          </w:p>
          <w:p w14:paraId="15B593C0" w14:textId="77777777" w:rsidR="00C73933" w:rsidRPr="009B726B" w:rsidRDefault="00C73933" w:rsidP="00C7393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Calificación y registro vigente como Perito Evaluador en la Superintendencia de Bancos, Superintendencia de Compañías, Valores y Seguros, o Consejo de la Judicatura.</w:t>
            </w:r>
          </w:p>
          <w:p w14:paraId="71F1E252" w14:textId="77777777" w:rsidR="00C73933" w:rsidRPr="009B726B" w:rsidRDefault="00C73933" w:rsidP="00C7393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Experiencia mínima de tres (3) años en peritajes y avaluaciones de bienes inmuebles (acreditada con certificados).</w:t>
            </w:r>
          </w:p>
          <w:p w14:paraId="56D679D7" w14:textId="1E1FE178" w:rsidR="009C1EF5" w:rsidRPr="009B726B" w:rsidRDefault="00C73933" w:rsidP="00C7393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Conocimiento y experiencia demostrable en la aplicación de la Norma Internacional de Información Financiera (NIIF / NIC 16) para avalúos patrimoniales.</w:t>
            </w:r>
          </w:p>
        </w:tc>
        <w:tc>
          <w:tcPr>
            <w:tcW w:w="1352" w:type="pct"/>
          </w:tcPr>
          <w:p w14:paraId="6251C201" w14:textId="77777777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EC" w:eastAsia="es-EC"/>
                <w14:ligatures w14:val="none"/>
              </w:rPr>
            </w:pPr>
          </w:p>
        </w:tc>
      </w:tr>
      <w:tr w:rsidR="009C1EF5" w:rsidRPr="009B726B" w14:paraId="7F935512" w14:textId="758C88CF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7D86435A" w14:textId="6B309030" w:rsidR="00F05E4D" w:rsidRPr="009B726B" w:rsidRDefault="00C73933" w:rsidP="00F05E4D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INMUEBLE A SER EVALUADO</w:t>
            </w:r>
            <w:r w:rsidR="00F05E4D"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:</w:t>
            </w:r>
          </w:p>
          <w:p w14:paraId="723CE656" w14:textId="77777777" w:rsidR="00F05E4D" w:rsidRPr="009B726B" w:rsidRDefault="00F05E4D" w:rsidP="00F05E4D">
            <w:pPr>
              <w:pStyle w:val="Prrafodelista"/>
              <w:spacing w:after="0" w:line="240" w:lineRule="auto"/>
              <w:ind w:left="36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</w:p>
          <w:p w14:paraId="320EDE5E" w14:textId="77777777" w:rsidR="00C73933" w:rsidRPr="009B726B" w:rsidRDefault="00C73933" w:rsidP="00C73933">
            <w:pPr>
              <w:numPr>
                <w:ilvl w:val="0"/>
                <w:numId w:val="22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Bien Inmueble: Hospital SOLCA Núcleo de Loja.</w:t>
            </w:r>
          </w:p>
          <w:p w14:paraId="7F7595D6" w14:textId="77777777" w:rsidR="00C73933" w:rsidRPr="009B726B" w:rsidRDefault="00C73933" w:rsidP="00C73933">
            <w:pPr>
              <w:numPr>
                <w:ilvl w:val="0"/>
                <w:numId w:val="22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Ubicación: Av. Salvador Bustamante </w:t>
            </w:r>
            <w:proofErr w:type="spellStart"/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Celi</w:t>
            </w:r>
            <w:proofErr w:type="spellEnd"/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y Agustín Carrión, Loja, Ecuador.</w:t>
            </w:r>
          </w:p>
          <w:p w14:paraId="4995A0EC" w14:textId="77777777" w:rsidR="00020833" w:rsidRDefault="00C73933" w:rsidP="000678E9">
            <w:pPr>
              <w:numPr>
                <w:ilvl w:val="0"/>
                <w:numId w:val="22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Áreas aproximadas: </w:t>
            </w:r>
          </w:p>
          <w:p w14:paraId="42402A81" w14:textId="77777777" w:rsidR="00020833" w:rsidRDefault="00C73933" w:rsidP="00020833">
            <w:pPr>
              <w:numPr>
                <w:ilvl w:val="1"/>
                <w:numId w:val="22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Área de Terreno: 12.668,08 m2 </w:t>
            </w:r>
          </w:p>
          <w:p w14:paraId="408D160A" w14:textId="32AB7234" w:rsidR="009C1EF5" w:rsidRPr="009B726B" w:rsidRDefault="00C73933" w:rsidP="00020833">
            <w:pPr>
              <w:numPr>
                <w:ilvl w:val="1"/>
                <w:numId w:val="22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Área de Construcción: 18.081,42m2.</w:t>
            </w:r>
          </w:p>
        </w:tc>
        <w:tc>
          <w:tcPr>
            <w:tcW w:w="1352" w:type="pct"/>
          </w:tcPr>
          <w:p w14:paraId="2B697558" w14:textId="77777777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9C1EF5" w:rsidRPr="009B726B" w14:paraId="1F925387" w14:textId="07C78C76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6C84DB38" w14:textId="41187B0C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4. ALCANCE Y CONTENIDO MÍNIMO DEL PERITAJE</w:t>
            </w:r>
            <w:r w:rsidR="00F05E4D"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:</w:t>
            </w:r>
          </w:p>
          <w:p w14:paraId="2CBC24CD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</w:p>
          <w:p w14:paraId="3FDAEE87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El informe técnico de avalúo deberá contemplar y estructurarse bajo los siguientes parámetros mínimos:</w:t>
            </w:r>
          </w:p>
          <w:p w14:paraId="4CFD7C32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a) Marco Normativo y Metodológico: Determinación del Valor Comercial y Valor Razonable (NIIF), explicitando la metodología técnica empleada.</w:t>
            </w:r>
          </w:p>
          <w:p w14:paraId="33926B1F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b) Desagregación de Componentes: </w:t>
            </w:r>
          </w:p>
          <w:p w14:paraId="13245FC1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  - Valoración independiente del terreno (m² y total).</w:t>
            </w:r>
          </w:p>
          <w:p w14:paraId="757A1A45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  - Valoración desagregada de las edificaciones, estructuras y obras complementarias.</w:t>
            </w:r>
          </w:p>
          <w:p w14:paraId="684EBAE1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c) Estado y Vida Útil:</w:t>
            </w:r>
          </w:p>
          <w:p w14:paraId="2F6446A5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  - Estimación del costo de reposición a nuevo y cálculo de depreciación acumulada.</w:t>
            </w:r>
          </w:p>
          <w:p w14:paraId="34F6F9EA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  - Determinación de la VIDA ÚTIL REMANENTE por cada bloque o componente constructivo.</w:t>
            </w:r>
          </w:p>
          <w:p w14:paraId="01DE54E9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d) Documentación y Anexos:</w:t>
            </w:r>
          </w:p>
          <w:p w14:paraId="496C2C63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  - Memoria fotográfica completa y actualizada de la inspección de campo.</w:t>
            </w:r>
          </w:p>
          <w:p w14:paraId="55EF9F38" w14:textId="15DA94AC" w:rsidR="00C73933" w:rsidRPr="009B726B" w:rsidRDefault="00F05E4D" w:rsidP="00C7393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  - Plano/croquis geo referenciado</w:t>
            </w:r>
            <w:r w:rsidR="00C73933"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de ubicación y delimitación del predio.</w:t>
            </w:r>
          </w:p>
          <w:p w14:paraId="523392C4" w14:textId="1CA18DB6" w:rsidR="009C1EF5" w:rsidRPr="009B726B" w:rsidRDefault="00C73933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   - Anexo de cálculo detallado de la valoración (en formato digital editable).</w:t>
            </w:r>
          </w:p>
        </w:tc>
        <w:tc>
          <w:tcPr>
            <w:tcW w:w="1352" w:type="pct"/>
          </w:tcPr>
          <w:p w14:paraId="0D643608" w14:textId="77777777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9C1EF5" w:rsidRPr="009B726B" w14:paraId="1BE24F75" w14:textId="587975FF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63354DB4" w14:textId="374DD049" w:rsidR="00F05E4D" w:rsidRPr="009B726B" w:rsidRDefault="00C73933" w:rsidP="00F05E4D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PLAZO Y ENTREGABLES</w:t>
            </w:r>
            <w:r w:rsidR="00F05E4D"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:</w:t>
            </w:r>
          </w:p>
          <w:p w14:paraId="3F3C4634" w14:textId="77777777" w:rsidR="00F05E4D" w:rsidRPr="009B726B" w:rsidRDefault="00F05E4D" w:rsidP="00F05E4D">
            <w:pPr>
              <w:pStyle w:val="Prrafodelista"/>
              <w:spacing w:after="0" w:line="240" w:lineRule="auto"/>
              <w:ind w:left="36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</w:p>
          <w:p w14:paraId="6B0AC17B" w14:textId="77777777" w:rsidR="00C73933" w:rsidRPr="009B726B" w:rsidRDefault="00C73933" w:rsidP="00C73933">
            <w:pPr>
              <w:numPr>
                <w:ilvl w:val="0"/>
                <w:numId w:val="23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Plazo de ejecución: Hasta treinta (30) días calendario contados a partir de la firma del contrato / notificación de adjudicación.</w:t>
            </w:r>
          </w:p>
          <w:p w14:paraId="4B9B3237" w14:textId="7A908E8D" w:rsidR="009C1EF5" w:rsidRPr="009B726B" w:rsidRDefault="00C73933" w:rsidP="000678E9">
            <w:pPr>
              <w:numPr>
                <w:ilvl w:val="0"/>
                <w:numId w:val="23"/>
              </w:num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Entregables: Dos (2) ejemplares físicos impresos, debidamente rubricados y firmados por el perito, y una (1) </w:t>
            </w: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lastRenderedPageBreak/>
              <w:t>copia digital que incluya el informe firmado electrónicamente en PDF y las hojas de cálculo editables.</w:t>
            </w:r>
          </w:p>
        </w:tc>
        <w:tc>
          <w:tcPr>
            <w:tcW w:w="1352" w:type="pct"/>
          </w:tcPr>
          <w:p w14:paraId="46B08E1B" w14:textId="77777777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C73933" w:rsidRPr="009B726B" w14:paraId="173E63AF" w14:textId="77777777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4EBF9A5D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lastRenderedPageBreak/>
              <w:t>6. PRESENTACIÓN DE OFERTAS</w:t>
            </w:r>
          </w:p>
          <w:p w14:paraId="2A972FA6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</w:p>
          <w:p w14:paraId="7387B1D4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Documentación a adjuntar en la propuesta:</w:t>
            </w:r>
          </w:p>
          <w:p w14:paraId="050BB219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</w:p>
          <w:p w14:paraId="37BE0F12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1. Hoja de vida del oferente con respaldos de experiencia.</w:t>
            </w:r>
          </w:p>
          <w:p w14:paraId="11550586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2. Copia de la calificación vigente como perito evaluador (Superintendencia de Bancos / Compañías / Consejo de la Judicatura).</w:t>
            </w:r>
          </w:p>
          <w:p w14:paraId="05C1B34F" w14:textId="77777777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 xml:space="preserve">3. </w:t>
            </w: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Oferta económica / Proforma detallada (desglosar IVA).</w:t>
            </w:r>
          </w:p>
          <w:p w14:paraId="74CD35F4" w14:textId="0C5184FA" w:rsidR="00C73933" w:rsidRPr="009B726B" w:rsidRDefault="00C73933" w:rsidP="00C73933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Cs/>
                <w:color w:val="000000"/>
                <w:kern w:val="0"/>
                <w:sz w:val="20"/>
                <w:szCs w:val="20"/>
                <w:lang w:val="es-MX" w:eastAsia="es-EC"/>
                <w14:ligatures w14:val="none"/>
              </w:rPr>
              <w:t>4. Cronograma de trabajo y compromiso de fecha de entrega.</w:t>
            </w:r>
          </w:p>
        </w:tc>
        <w:tc>
          <w:tcPr>
            <w:tcW w:w="1352" w:type="pct"/>
          </w:tcPr>
          <w:p w14:paraId="7F9BCE18" w14:textId="77777777" w:rsidR="00C73933" w:rsidRPr="009B726B" w:rsidRDefault="00C73933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9C1EF5" w:rsidRPr="009B726B" w14:paraId="155B999C" w14:textId="7E486CCF" w:rsidTr="00647AEC">
        <w:trPr>
          <w:trHeight w:val="282"/>
        </w:trPr>
        <w:tc>
          <w:tcPr>
            <w:tcW w:w="1352" w:type="pct"/>
            <w:noWrap/>
            <w:hideMark/>
          </w:tcPr>
          <w:p w14:paraId="540F0F6C" w14:textId="38989C94" w:rsidR="009C1EF5" w:rsidRPr="009B726B" w:rsidRDefault="009C1EF5" w:rsidP="009C1EF5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FORMA DE PAGO:</w:t>
            </w: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 xml:space="preserve">  </w:t>
            </w:r>
          </w:p>
        </w:tc>
        <w:tc>
          <w:tcPr>
            <w:tcW w:w="2296" w:type="pct"/>
            <w:noWrap/>
            <w:hideMark/>
          </w:tcPr>
          <w:p w14:paraId="60CF8CDB" w14:textId="5E5B1CBA" w:rsidR="009C1EF5" w:rsidRPr="009B726B" w:rsidRDefault="00C73933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CONTRA ENTREGA</w:t>
            </w:r>
          </w:p>
        </w:tc>
        <w:tc>
          <w:tcPr>
            <w:tcW w:w="1352" w:type="pct"/>
          </w:tcPr>
          <w:p w14:paraId="3B833A95" w14:textId="77777777" w:rsidR="009C1EF5" w:rsidRPr="009B726B" w:rsidRDefault="009C1EF5" w:rsidP="000678E9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  <w:tr w:rsidR="009C1EF5" w:rsidRPr="009B726B" w14:paraId="0E58A3F1" w14:textId="77777777" w:rsidTr="00647AEC">
        <w:trPr>
          <w:trHeight w:val="282"/>
        </w:trPr>
        <w:tc>
          <w:tcPr>
            <w:tcW w:w="3648" w:type="pct"/>
            <w:gridSpan w:val="2"/>
            <w:noWrap/>
          </w:tcPr>
          <w:p w14:paraId="7942BD78" w14:textId="20CC7ABD" w:rsidR="009C1EF5" w:rsidRPr="009B726B" w:rsidRDefault="009C1EF5" w:rsidP="0024723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  <w:r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>PRECIO TOTAL SIN IVA</w:t>
            </w:r>
            <w:r w:rsidR="00247231" w:rsidRPr="009B726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  <w:t xml:space="preserve"> (</w:t>
            </w:r>
            <w:r w:rsidR="00247231" w:rsidRPr="009B726B">
              <w:rPr>
                <w:rFonts w:asciiTheme="majorHAnsi" w:eastAsia="Calibri" w:hAnsiTheme="majorHAnsi" w:cs="Arial"/>
                <w:sz w:val="20"/>
                <w:szCs w:val="20"/>
              </w:rPr>
              <w:t>SOLCA  Loja no contempla reajuste de precios luego de la adjudicación)</w:t>
            </w:r>
          </w:p>
        </w:tc>
        <w:tc>
          <w:tcPr>
            <w:tcW w:w="1352" w:type="pct"/>
          </w:tcPr>
          <w:p w14:paraId="106BB057" w14:textId="77777777" w:rsidR="009C1EF5" w:rsidRPr="009B726B" w:rsidRDefault="009C1EF5" w:rsidP="00BE2D1C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s-EC"/>
                <w14:ligatures w14:val="none"/>
              </w:rPr>
            </w:pPr>
          </w:p>
        </w:tc>
      </w:tr>
    </w:tbl>
    <w:p w14:paraId="278DCC17" w14:textId="77777777" w:rsidR="006D53B5" w:rsidRPr="009C1EF5" w:rsidRDefault="006D53B5" w:rsidP="00B5441C">
      <w:pPr>
        <w:shd w:val="clear" w:color="auto" w:fill="FFFFFF"/>
        <w:spacing w:after="0" w:line="230" w:lineRule="atLeast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3D2C31D4" w14:textId="38B312EF" w:rsidR="009703F5" w:rsidRPr="009C1EF5" w:rsidRDefault="009703F5" w:rsidP="00D801B9">
      <w:pPr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67B5096E" w14:textId="488317C4" w:rsidR="00B5441C" w:rsidRPr="009C1EF5" w:rsidRDefault="00B5441C" w:rsidP="00B5441C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Loja, </w:t>
      </w:r>
      <w:r w:rsidR="00543FA7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20 de octubre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de</w:t>
      </w:r>
      <w:r w:rsidR="009741C3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l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 xml:space="preserve"> 202</w:t>
      </w:r>
      <w:r w:rsidR="002D2E87"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6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.</w:t>
      </w:r>
    </w:p>
    <w:p w14:paraId="2737BA6C" w14:textId="77777777" w:rsidR="00B5441C" w:rsidRPr="009C1EF5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</w:t>
      </w: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  <w:t> </w:t>
      </w:r>
    </w:p>
    <w:p w14:paraId="3D7AC284" w14:textId="627CEFA2" w:rsidR="002723BF" w:rsidRDefault="00B5441C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color w:val="222222"/>
          <w:kern w:val="0"/>
          <w:sz w:val="20"/>
          <w:szCs w:val="20"/>
          <w:lang w:val="es-EC"/>
          <w14:ligatures w14:val="none"/>
        </w:rPr>
        <w:t> </w:t>
      </w:r>
    </w:p>
    <w:p w14:paraId="7818C45F" w14:textId="77777777" w:rsidR="00C05AEA" w:rsidRPr="009C1EF5" w:rsidRDefault="00C05AEA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057C366E" w14:textId="77777777" w:rsidR="006A0908" w:rsidRDefault="006A0908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13910BE0" w14:textId="77777777" w:rsidR="0090383A" w:rsidRDefault="0090383A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00990DEC" w14:textId="77777777" w:rsidR="0090383A" w:rsidRPr="009C1EF5" w:rsidRDefault="0090383A" w:rsidP="00B5441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</w:p>
    <w:p w14:paraId="5D32CE78" w14:textId="284661DF" w:rsidR="00F34040" w:rsidRPr="009C1EF5" w:rsidRDefault="00F34040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 xml:space="preserve">Ing. Luis Alejandro </w:t>
      </w:r>
      <w:proofErr w:type="spellStart"/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Réyes</w:t>
      </w:r>
      <w:proofErr w:type="spellEnd"/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 xml:space="preserve"> Vélez. </w:t>
      </w:r>
    </w:p>
    <w:p w14:paraId="694530ED" w14:textId="42AAD81B" w:rsidR="00B5441C" w:rsidRPr="009C1EF5" w:rsidRDefault="00B5441C" w:rsidP="00B5441C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</w:pPr>
      <w:r w:rsidRPr="009C1EF5"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 xml:space="preserve">PRESIDENTE </w:t>
      </w:r>
    </w:p>
    <w:p w14:paraId="1EF3B1DB" w14:textId="15FE93E5" w:rsidR="00B5441C" w:rsidRPr="004630D7" w:rsidRDefault="004630D7" w:rsidP="004630D7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222222"/>
          <w:kern w:val="0"/>
          <w:sz w:val="20"/>
          <w:szCs w:val="20"/>
          <w14:ligatures w14:val="none"/>
        </w:rPr>
      </w:pPr>
      <w:r>
        <w:rPr>
          <w:rFonts w:asciiTheme="majorHAnsi" w:eastAsia="Times New Roman" w:hAnsiTheme="majorHAnsi" w:cs="Arial"/>
          <w:b/>
          <w:bCs/>
          <w:color w:val="222222"/>
          <w:kern w:val="0"/>
          <w:sz w:val="20"/>
          <w:szCs w:val="20"/>
          <w:lang w:val="es-EC"/>
          <w14:ligatures w14:val="none"/>
        </w:rPr>
        <w:t>SOLCA NÚCLEO DE LOJA</w:t>
      </w:r>
    </w:p>
    <w:sectPr w:rsidR="00B5441C" w:rsidRPr="004630D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90F99" w14:textId="77777777" w:rsidR="000677D6" w:rsidRDefault="000677D6" w:rsidP="006A0908">
      <w:pPr>
        <w:spacing w:after="0" w:line="240" w:lineRule="auto"/>
      </w:pPr>
      <w:r>
        <w:separator/>
      </w:r>
    </w:p>
  </w:endnote>
  <w:endnote w:type="continuationSeparator" w:id="0">
    <w:p w14:paraId="176147AD" w14:textId="77777777" w:rsidR="000677D6" w:rsidRDefault="000677D6" w:rsidP="006A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36617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C2FEB3" w14:textId="6187532D" w:rsidR="006A0908" w:rsidRDefault="006A090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67E47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67E47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9310F9D" w14:textId="77777777" w:rsidR="006A0908" w:rsidRDefault="006A090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82C02A" w14:textId="77777777" w:rsidR="000677D6" w:rsidRDefault="000677D6" w:rsidP="006A0908">
      <w:pPr>
        <w:spacing w:after="0" w:line="240" w:lineRule="auto"/>
      </w:pPr>
      <w:r>
        <w:separator/>
      </w:r>
    </w:p>
  </w:footnote>
  <w:footnote w:type="continuationSeparator" w:id="0">
    <w:p w14:paraId="59DB8797" w14:textId="77777777" w:rsidR="000677D6" w:rsidRDefault="000677D6" w:rsidP="006A0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BB551" w14:textId="555E94B9" w:rsidR="00AE0353" w:rsidRDefault="00AE0353" w:rsidP="00AE0353">
    <w:pPr>
      <w:pStyle w:val="Encabezado"/>
      <w:rPr>
        <w:sz w:val="20"/>
        <w:szCs w:val="20"/>
        <w:lang w:val="es-ES"/>
      </w:rPr>
    </w:pPr>
    <w:r>
      <w:rPr>
        <w:noProof/>
        <w:sz w:val="20"/>
        <w:szCs w:val="20"/>
        <w:lang w:val="es-EC" w:eastAsia="es-EC"/>
        <w14:ligatures w14:val="none"/>
      </w:rPr>
      <w:drawing>
        <wp:anchor distT="0" distB="0" distL="114300" distR="114300" simplePos="0" relativeHeight="251659264" behindDoc="0" locked="0" layoutInCell="1" allowOverlap="1" wp14:anchorId="2AD7DC8A" wp14:editId="36345421">
          <wp:simplePos x="0" y="0"/>
          <wp:positionH relativeFrom="margin">
            <wp:align>right</wp:align>
          </wp:positionH>
          <wp:positionV relativeFrom="paragraph">
            <wp:posOffset>-268605</wp:posOffset>
          </wp:positionV>
          <wp:extent cx="571500" cy="571500"/>
          <wp:effectExtent l="0" t="0" r="0" b="0"/>
          <wp:wrapSquare wrapText="bothSides"/>
          <wp:docPr id="122981403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814031" name="Imagen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28B3">
      <w:rPr>
        <w:sz w:val="20"/>
        <w:szCs w:val="20"/>
        <w:lang w:val="es-ES"/>
      </w:rPr>
      <w:t>CONCURSO 258</w:t>
    </w:r>
    <w:r>
      <w:rPr>
        <w:sz w:val="20"/>
        <w:szCs w:val="20"/>
        <w:lang w:val="es-ES"/>
      </w:rPr>
      <w:t>-2026</w:t>
    </w:r>
  </w:p>
  <w:p w14:paraId="2EAFAE64" w14:textId="77777777" w:rsidR="00AE0353" w:rsidRDefault="00AE035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0245"/>
    <w:multiLevelType w:val="hybridMultilevel"/>
    <w:tmpl w:val="8B664DA6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A51D9"/>
    <w:multiLevelType w:val="hybridMultilevel"/>
    <w:tmpl w:val="57AA8824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94C10"/>
    <w:multiLevelType w:val="multilevel"/>
    <w:tmpl w:val="AAD2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A3F95"/>
    <w:multiLevelType w:val="hybridMultilevel"/>
    <w:tmpl w:val="0530583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75F0E"/>
    <w:multiLevelType w:val="hybridMultilevel"/>
    <w:tmpl w:val="D290999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F8127A"/>
    <w:multiLevelType w:val="hybridMultilevel"/>
    <w:tmpl w:val="16D2FFAC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A195B"/>
    <w:multiLevelType w:val="hybridMultilevel"/>
    <w:tmpl w:val="3F9825C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AE4CAF"/>
    <w:multiLevelType w:val="hybridMultilevel"/>
    <w:tmpl w:val="36EA19D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C24682"/>
    <w:multiLevelType w:val="hybridMultilevel"/>
    <w:tmpl w:val="34D8AE3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454362"/>
    <w:multiLevelType w:val="hybridMultilevel"/>
    <w:tmpl w:val="F0F2154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9A5282"/>
    <w:multiLevelType w:val="hybridMultilevel"/>
    <w:tmpl w:val="F9D861E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B27691"/>
    <w:multiLevelType w:val="hybridMultilevel"/>
    <w:tmpl w:val="6B14534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F22E75"/>
    <w:multiLevelType w:val="multilevel"/>
    <w:tmpl w:val="D8B2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144737"/>
    <w:multiLevelType w:val="hybridMultilevel"/>
    <w:tmpl w:val="B0A097A8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000830"/>
    <w:multiLevelType w:val="hybridMultilevel"/>
    <w:tmpl w:val="AF5C1258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5E87042"/>
    <w:multiLevelType w:val="multilevel"/>
    <w:tmpl w:val="A872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C843DA"/>
    <w:multiLevelType w:val="hybridMultilevel"/>
    <w:tmpl w:val="4A982726"/>
    <w:lvl w:ilvl="0" w:tplc="F4D419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8DA7C74"/>
    <w:multiLevelType w:val="hybridMultilevel"/>
    <w:tmpl w:val="34CCF5DA"/>
    <w:lvl w:ilvl="0" w:tplc="97DA1A7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E157ED"/>
    <w:multiLevelType w:val="multilevel"/>
    <w:tmpl w:val="D704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5D352A"/>
    <w:multiLevelType w:val="multilevel"/>
    <w:tmpl w:val="7552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652EC4"/>
    <w:multiLevelType w:val="multilevel"/>
    <w:tmpl w:val="9424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35C5859"/>
    <w:multiLevelType w:val="hybridMultilevel"/>
    <w:tmpl w:val="26DC2B0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F41F05"/>
    <w:multiLevelType w:val="hybridMultilevel"/>
    <w:tmpl w:val="14F08F9E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93B1CED"/>
    <w:multiLevelType w:val="hybridMultilevel"/>
    <w:tmpl w:val="F41215B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20"/>
  </w:num>
  <w:num w:numId="5">
    <w:abstractNumId w:val="15"/>
  </w:num>
  <w:num w:numId="6">
    <w:abstractNumId w:val="18"/>
  </w:num>
  <w:num w:numId="7">
    <w:abstractNumId w:val="19"/>
  </w:num>
  <w:num w:numId="8">
    <w:abstractNumId w:val="2"/>
  </w:num>
  <w:num w:numId="9">
    <w:abstractNumId w:val="22"/>
  </w:num>
  <w:num w:numId="10">
    <w:abstractNumId w:val="3"/>
  </w:num>
  <w:num w:numId="11">
    <w:abstractNumId w:val="10"/>
  </w:num>
  <w:num w:numId="12">
    <w:abstractNumId w:val="8"/>
  </w:num>
  <w:num w:numId="13">
    <w:abstractNumId w:val="12"/>
  </w:num>
  <w:num w:numId="14">
    <w:abstractNumId w:val="14"/>
  </w:num>
  <w:num w:numId="15">
    <w:abstractNumId w:val="23"/>
  </w:num>
  <w:num w:numId="16">
    <w:abstractNumId w:val="21"/>
  </w:num>
  <w:num w:numId="17">
    <w:abstractNumId w:val="4"/>
  </w:num>
  <w:num w:numId="18">
    <w:abstractNumId w:val="5"/>
  </w:num>
  <w:num w:numId="19">
    <w:abstractNumId w:val="17"/>
  </w:num>
  <w:num w:numId="20">
    <w:abstractNumId w:val="16"/>
  </w:num>
  <w:num w:numId="21">
    <w:abstractNumId w:val="9"/>
  </w:num>
  <w:num w:numId="22">
    <w:abstractNumId w:val="7"/>
  </w:num>
  <w:num w:numId="23">
    <w:abstractNumId w:val="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1C"/>
    <w:rsid w:val="0001588D"/>
    <w:rsid w:val="00020833"/>
    <w:rsid w:val="00027F01"/>
    <w:rsid w:val="000677D6"/>
    <w:rsid w:val="000847EF"/>
    <w:rsid w:val="00086B93"/>
    <w:rsid w:val="00090F40"/>
    <w:rsid w:val="000E18B8"/>
    <w:rsid w:val="001038CD"/>
    <w:rsid w:val="00127F9A"/>
    <w:rsid w:val="001573A3"/>
    <w:rsid w:val="001B123D"/>
    <w:rsid w:val="001B4CCB"/>
    <w:rsid w:val="001C2F46"/>
    <w:rsid w:val="001F69F5"/>
    <w:rsid w:val="00205D4D"/>
    <w:rsid w:val="00247231"/>
    <w:rsid w:val="002723BF"/>
    <w:rsid w:val="002B543A"/>
    <w:rsid w:val="002D2E87"/>
    <w:rsid w:val="00334CDB"/>
    <w:rsid w:val="00337300"/>
    <w:rsid w:val="00380B0E"/>
    <w:rsid w:val="00382079"/>
    <w:rsid w:val="0038374F"/>
    <w:rsid w:val="00391CC8"/>
    <w:rsid w:val="003C4E2E"/>
    <w:rsid w:val="003D351D"/>
    <w:rsid w:val="003E6D66"/>
    <w:rsid w:val="004630D7"/>
    <w:rsid w:val="00465B00"/>
    <w:rsid w:val="004A075B"/>
    <w:rsid w:val="004A4795"/>
    <w:rsid w:val="005023E6"/>
    <w:rsid w:val="005151D0"/>
    <w:rsid w:val="00532CF2"/>
    <w:rsid w:val="00543FA7"/>
    <w:rsid w:val="00570284"/>
    <w:rsid w:val="005E2E79"/>
    <w:rsid w:val="005E60E3"/>
    <w:rsid w:val="005F161D"/>
    <w:rsid w:val="00647AEC"/>
    <w:rsid w:val="00665798"/>
    <w:rsid w:val="00667E47"/>
    <w:rsid w:val="00675991"/>
    <w:rsid w:val="0068078E"/>
    <w:rsid w:val="006931DA"/>
    <w:rsid w:val="006A0908"/>
    <w:rsid w:val="006C2F69"/>
    <w:rsid w:val="006D39C9"/>
    <w:rsid w:val="006D53B5"/>
    <w:rsid w:val="007102D5"/>
    <w:rsid w:val="00741A3D"/>
    <w:rsid w:val="007928B3"/>
    <w:rsid w:val="007B09EC"/>
    <w:rsid w:val="007D4CB1"/>
    <w:rsid w:val="007E2EEB"/>
    <w:rsid w:val="007F0345"/>
    <w:rsid w:val="007F137B"/>
    <w:rsid w:val="00817078"/>
    <w:rsid w:val="00833013"/>
    <w:rsid w:val="00855B46"/>
    <w:rsid w:val="0089482A"/>
    <w:rsid w:val="008B7669"/>
    <w:rsid w:val="008C51E9"/>
    <w:rsid w:val="008D6FE6"/>
    <w:rsid w:val="008F7922"/>
    <w:rsid w:val="008F7D12"/>
    <w:rsid w:val="008F7E3F"/>
    <w:rsid w:val="0090383A"/>
    <w:rsid w:val="009463CD"/>
    <w:rsid w:val="00962AAD"/>
    <w:rsid w:val="009703F5"/>
    <w:rsid w:val="009741C3"/>
    <w:rsid w:val="00990C50"/>
    <w:rsid w:val="009A4F67"/>
    <w:rsid w:val="009B726B"/>
    <w:rsid w:val="009B7EEF"/>
    <w:rsid w:val="009C1EF5"/>
    <w:rsid w:val="00A14751"/>
    <w:rsid w:val="00A428A8"/>
    <w:rsid w:val="00A764C0"/>
    <w:rsid w:val="00AC1857"/>
    <w:rsid w:val="00AE0353"/>
    <w:rsid w:val="00B118B1"/>
    <w:rsid w:val="00B4179A"/>
    <w:rsid w:val="00B450E4"/>
    <w:rsid w:val="00B5441C"/>
    <w:rsid w:val="00B628F3"/>
    <w:rsid w:val="00BD2529"/>
    <w:rsid w:val="00BE2D1C"/>
    <w:rsid w:val="00BF0626"/>
    <w:rsid w:val="00C05AEA"/>
    <w:rsid w:val="00C34A02"/>
    <w:rsid w:val="00C41BF2"/>
    <w:rsid w:val="00C47FFC"/>
    <w:rsid w:val="00C53CA2"/>
    <w:rsid w:val="00C56236"/>
    <w:rsid w:val="00C601FF"/>
    <w:rsid w:val="00C73933"/>
    <w:rsid w:val="00CB7F53"/>
    <w:rsid w:val="00CD2645"/>
    <w:rsid w:val="00CF7028"/>
    <w:rsid w:val="00D201D0"/>
    <w:rsid w:val="00D24AE8"/>
    <w:rsid w:val="00D670DD"/>
    <w:rsid w:val="00D801B9"/>
    <w:rsid w:val="00DA57B0"/>
    <w:rsid w:val="00DF6864"/>
    <w:rsid w:val="00E32EDE"/>
    <w:rsid w:val="00E400E4"/>
    <w:rsid w:val="00E659F4"/>
    <w:rsid w:val="00EC40CB"/>
    <w:rsid w:val="00ED001C"/>
    <w:rsid w:val="00EE0300"/>
    <w:rsid w:val="00F05E4D"/>
    <w:rsid w:val="00F26286"/>
    <w:rsid w:val="00F307FF"/>
    <w:rsid w:val="00F34040"/>
    <w:rsid w:val="00F40028"/>
    <w:rsid w:val="00F461F1"/>
    <w:rsid w:val="00FA197B"/>
    <w:rsid w:val="00FC2177"/>
    <w:rsid w:val="00FE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DEB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419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61D"/>
  </w:style>
  <w:style w:type="paragraph" w:styleId="Ttulo1">
    <w:name w:val="heading 1"/>
    <w:basedOn w:val="Normal"/>
    <w:next w:val="Normal"/>
    <w:link w:val="Ttulo1Car"/>
    <w:uiPriority w:val="9"/>
    <w:qFormat/>
    <w:rsid w:val="00B54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4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4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4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4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4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4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4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4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4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4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4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44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441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44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441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44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44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4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4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4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4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4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441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441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441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4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441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441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qFormat/>
    <w:rsid w:val="006A0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6A0908"/>
  </w:style>
  <w:style w:type="paragraph" w:styleId="Piedepgina">
    <w:name w:val="footer"/>
    <w:basedOn w:val="Normal"/>
    <w:link w:val="PiedepginaCar"/>
    <w:uiPriority w:val="99"/>
    <w:unhideWhenUsed/>
    <w:rsid w:val="006A0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908"/>
  </w:style>
  <w:style w:type="paragraph" w:styleId="Textodeglobo">
    <w:name w:val="Balloon Text"/>
    <w:basedOn w:val="Normal"/>
    <w:link w:val="TextodegloboCar"/>
    <w:uiPriority w:val="99"/>
    <w:semiHidden/>
    <w:unhideWhenUsed/>
    <w:rsid w:val="006D3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9C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73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MX" w:eastAsia="es-MX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419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61D"/>
  </w:style>
  <w:style w:type="paragraph" w:styleId="Ttulo1">
    <w:name w:val="heading 1"/>
    <w:basedOn w:val="Normal"/>
    <w:next w:val="Normal"/>
    <w:link w:val="Ttulo1Car"/>
    <w:uiPriority w:val="9"/>
    <w:qFormat/>
    <w:rsid w:val="00B54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4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4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4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4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4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4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4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4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4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4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4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44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441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44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441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44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44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4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4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4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4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4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441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441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441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4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441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441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qFormat/>
    <w:rsid w:val="006A0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6A0908"/>
  </w:style>
  <w:style w:type="paragraph" w:styleId="Piedepgina">
    <w:name w:val="footer"/>
    <w:basedOn w:val="Normal"/>
    <w:link w:val="PiedepginaCar"/>
    <w:uiPriority w:val="99"/>
    <w:unhideWhenUsed/>
    <w:rsid w:val="006A0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908"/>
  </w:style>
  <w:style w:type="paragraph" w:styleId="Textodeglobo">
    <w:name w:val="Balloon Text"/>
    <w:basedOn w:val="Normal"/>
    <w:link w:val="TextodegloboCar"/>
    <w:uiPriority w:val="99"/>
    <w:semiHidden/>
    <w:unhideWhenUsed/>
    <w:rsid w:val="006D3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9C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73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MX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838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Adquisiciones</dc:creator>
  <cp:keywords/>
  <dc:description/>
  <cp:lastModifiedBy>Cristian Ortiz</cp:lastModifiedBy>
  <cp:revision>34</cp:revision>
  <cp:lastPrinted>2026-10-20T13:40:00Z</cp:lastPrinted>
  <dcterms:created xsi:type="dcterms:W3CDTF">2026-08-27T16:14:00Z</dcterms:created>
  <dcterms:modified xsi:type="dcterms:W3CDTF">2026-10-20T18:00:00Z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6a5f353d-9b48-407c-909e-965d706dbe90</vt:lpwstr>
  </property>
</Properties>
</file>